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  <w:u w:val="single"/>
        </w:rPr>
        <w:t>ESTUDO TÉCNICO PRELIMINAR</w:t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113" w:after="113"/>
        <w:ind w:left="0" w:right="113" w:hanging="0"/>
        <w:jc w:val="center"/>
        <w:rPr>
          <w:rFonts w:ascii="Verdana" w:hAnsi="Verdana" w:eastAsia="Arial" w:cs="Arial"/>
          <w:b/>
          <w:sz w:val="22"/>
          <w:szCs w:val="22"/>
          <w:u w:val="single"/>
        </w:rPr>
      </w:pPr>
      <w:r>
        <w:rPr>
          <w:rFonts w:eastAsia="Arial" w:cs="Arial" w:ascii="Verdana" w:hAnsi="Verdana"/>
          <w:b/>
          <w:sz w:val="22"/>
          <w:szCs w:val="22"/>
          <w:u w:val="single"/>
        </w:rPr>
      </w:r>
    </w:p>
    <w:p>
      <w:pPr>
        <w:pStyle w:val="Normal"/>
        <w:tabs>
          <w:tab w:val="clear" w:pos="720"/>
          <w:tab w:val="left" w:pos="3390" w:leader="none"/>
          <w:tab w:val="center" w:pos="503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>1. INFORMAÇÕES BÁSICAS</w:t>
      </w:r>
    </w:p>
    <w:p>
      <w:pPr>
        <w:pStyle w:val="ListParagraph"/>
        <w:widowControl/>
        <w:numPr>
          <w:ilvl w:val="0"/>
          <w:numId w:val="0"/>
        </w:numPr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>1.1. Processo Administrativo nº ______/2024.</w:t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eastAsia="Arial" w:cs="Arial"/>
          <w:b/>
        </w:rPr>
      </w:pPr>
      <w:r>
        <w:rPr>
          <w:rFonts w:ascii="Verdana" w:hAnsi="Verdana"/>
          <w:sz w:val="12"/>
          <w:szCs w:val="12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 xml:space="preserve">Contratação de Serviços Continuado de </w:t>
      </w:r>
      <w:r>
        <w:rPr>
          <w:rFonts w:eastAsia="Arial" w:cs="Arial" w:ascii="Verdana" w:hAnsi="Verdana"/>
          <w:b/>
          <w:color w:val="auto"/>
          <w:kern w:val="0"/>
          <w:sz w:val="22"/>
          <w:szCs w:val="22"/>
          <w:lang w:val="pt-BR" w:eastAsia="zh-CN" w:bidi="ar-SA"/>
        </w:rPr>
        <w:t xml:space="preserve">transporte escolar </w:t>
      </w:r>
      <w:r>
        <w:rPr>
          <w:rFonts w:eastAsia="Arial" w:cs="Arial" w:ascii="Verdana" w:hAnsi="Verdana"/>
          <w:b/>
          <w:sz w:val="22"/>
          <w:szCs w:val="22"/>
        </w:rPr>
        <w:t xml:space="preserve">em regime de dedicação exclusiva de mão de obra, </w:t>
      </w:r>
      <w:r>
        <w:rPr>
          <w:rFonts w:eastAsia="Arial" w:cs="Arial" w:ascii="Verdana" w:hAnsi="Verdana"/>
          <w:b/>
          <w:color w:val="auto"/>
          <w:kern w:val="0"/>
          <w:sz w:val="22"/>
          <w:szCs w:val="22"/>
          <w:lang w:val="pt-BR" w:eastAsia="zh-CN" w:bidi="ar-SA"/>
        </w:rPr>
        <w:t>até 31 de dezembro de 2024.</w:t>
      </w:r>
    </w:p>
    <w:p>
      <w:pPr>
        <w:pStyle w:val="ListParagraph"/>
        <w:tabs>
          <w:tab w:val="clear" w:pos="720"/>
          <w:tab w:val="left" w:pos="3390" w:leader="none"/>
          <w:tab w:val="center" w:pos="5032" w:leader="none"/>
        </w:tabs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sz w:val="12"/>
          <w:szCs w:val="12"/>
        </w:rPr>
      </w:pPr>
      <w:r>
        <w:rPr>
          <w:rFonts w:eastAsia="Arial" w:cs="Arial" w:ascii="Verdana" w:hAnsi="Verdana"/>
          <w:sz w:val="12"/>
          <w:szCs w:val="12"/>
        </w:rPr>
      </w:r>
    </w:p>
    <w:p>
      <w:pPr>
        <w:pStyle w:val="ListParagraph"/>
        <w:widowControl/>
        <w:tabs>
          <w:tab w:val="clear" w:pos="720"/>
          <w:tab w:val="left" w:pos="3390" w:leader="none"/>
          <w:tab w:val="center" w:pos="5032" w:leader="none"/>
        </w:tabs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2. LOCAL DE ENTREGA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Os serviços serão executados em todo território municipal.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3. CONTATO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Tel: </w:t>
      </w:r>
      <w:r>
        <w:rPr>
          <w:rFonts w:cs="Arial" w:ascii="Verdana" w:hAnsi="Verdana"/>
          <w:b w:val="false"/>
          <w:bCs w:val="false"/>
          <w:sz w:val="22"/>
          <w:szCs w:val="22"/>
        </w:rPr>
        <w:t>27 3727-1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993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transportesemedsgp@gmail.com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Responsável: 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Educação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hd w:val="clear" w:color="auto" w:fill="FFFFFF"/>
        <w:spacing w:lineRule="auto" w:line="276" w:before="113" w:after="113"/>
        <w:ind w:left="0" w:right="113" w:hanging="0"/>
        <w:jc w:val="both"/>
        <w:textAlignment w:val="baseline"/>
        <w:rPr>
          <w:rFonts w:ascii="Verdana" w:hAnsi="Verdana"/>
          <w:sz w:val="22"/>
          <w:szCs w:val="22"/>
        </w:rPr>
      </w:pPr>
      <w:r>
        <w:rPr>
          <w:rFonts w:eastAsia="Times New Roman" w:cs="Calibri" w:ascii="Verdana" w:hAnsi="Verdana" w:cstheme="minorHAnsi"/>
          <w:b/>
          <w:bCs/>
          <w:color w:val="000000"/>
          <w:sz w:val="22"/>
          <w:szCs w:val="22"/>
          <w:lang w:eastAsia="pt-BR"/>
        </w:rPr>
        <w:t>4. PREVISÃO NO PLANO DE CONTRATAÇÕES ANUAL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</w:rPr>
        <w:t xml:space="preserve">4.1. </w:t>
      </w:r>
      <w:r>
        <w:rPr>
          <w:rFonts w:eastAsia="Arial" w:cs="Arial" w:ascii="Verdana" w:hAnsi="Verdana"/>
          <w:b w:val="false"/>
          <w:bCs w:val="false"/>
          <w:sz w:val="22"/>
          <w:szCs w:val="22"/>
        </w:rPr>
        <w:t xml:space="preserve">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5. DESCRIÇÃO DA NECESSIDADE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 xml:space="preserve">5.1. </w:t>
      </w:r>
      <w:r>
        <w:rPr>
          <w:rFonts w:ascii="Verdana" w:hAnsi="Verdana"/>
          <w:sz w:val="22"/>
          <w:szCs w:val="22"/>
        </w:rPr>
        <w:t xml:space="preserve">Contratação de empresa especializada para a prestação de serviços </w:t>
      </w:r>
      <w:r>
        <w:rPr>
          <w:rFonts w:eastAsia="Calibri" w:cs="Calibri" w:ascii="Verdana" w:hAnsi="Verdana"/>
          <w:color w:val="auto"/>
          <w:kern w:val="0"/>
          <w:sz w:val="22"/>
          <w:szCs w:val="22"/>
          <w:lang w:val="pt-BR" w:eastAsia="zh-CN" w:bidi="ar-SA"/>
        </w:rPr>
        <w:t>de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eastAsia="Calibri" w:cs="Calibri" w:ascii="Verdana" w:hAnsi="Verdana"/>
          <w:color w:val="auto"/>
          <w:kern w:val="0"/>
          <w:sz w:val="22"/>
          <w:szCs w:val="22"/>
          <w:lang w:val="pt-BR" w:eastAsia="zh-CN" w:bidi="ar-SA"/>
        </w:rPr>
        <w:t>transporte escolar, com fornecimento de mão de obra,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 no Município de São Gabriel da Palha, conforme especificações e quantidades detalhadas </w:t>
      </w:r>
      <w:r>
        <w:rPr>
          <w:rFonts w:cs="Arial" w:ascii="Verdana" w:hAnsi="Verdana"/>
          <w:b w:val="false"/>
          <w:bCs w:val="false"/>
          <w:sz w:val="22"/>
          <w:szCs w:val="22"/>
          <w:lang w:eastAsia="pt-BR"/>
        </w:rPr>
        <w:t>neste Estudo Técnico Preliminar</w:t>
      </w:r>
      <w:r>
        <w:rPr>
          <w:rFonts w:cs="Arial" w:ascii="Verdana" w:hAnsi="Verdana"/>
          <w:b w:val="false"/>
          <w:bCs w:val="false"/>
          <w:sz w:val="22"/>
          <w:szCs w:val="22"/>
        </w:rPr>
        <w:t>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</w:rPr>
        <w:t>5.2.</w:t>
      </w:r>
      <w:r>
        <w:rPr>
          <w:rFonts w:eastAsia="Arial" w:cs="Arial" w:ascii="Verdana" w:hAnsi="Verdana"/>
          <w:sz w:val="22"/>
          <w:szCs w:val="22"/>
        </w:rPr>
        <w:t xml:space="preserve"> Diante da necessidade acima, iniciou-se o presente ETP por meio do qual será possível decidir qual é a melhor solução.</w:t>
      </w:r>
    </w:p>
    <w:p>
      <w:pPr>
        <w:pStyle w:val="ListParagraph"/>
        <w:widowControl/>
        <w:numPr>
          <w:ilvl w:val="0"/>
          <w:numId w:val="0"/>
        </w:numPr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</w:rPr>
        <w:t>5.3.</w:t>
      </w:r>
      <w:r>
        <w:rPr>
          <w:rFonts w:eastAsia="Arial" w:cs="Arial" w:ascii="Verdana" w:hAnsi="Verdana"/>
          <w:sz w:val="22"/>
          <w:szCs w:val="22"/>
        </w:rPr>
        <w:t xml:space="preserve"> A quantidade foi estimada com base na demanda de </w:t>
      </w:r>
      <w:r>
        <w:rPr>
          <w:rFonts w:eastAsia="Arial" w:cs="Arial" w:ascii="Verdana" w:hAnsi="Verdana"/>
          <w:color w:val="auto"/>
          <w:kern w:val="0"/>
          <w:sz w:val="22"/>
          <w:szCs w:val="22"/>
          <w:lang w:val="pt-BR" w:eastAsia="zh-CN" w:bidi="ar-SA"/>
        </w:rPr>
        <w:t xml:space="preserve">estudantes </w:t>
      </w:r>
      <w:r>
        <w:rPr>
          <w:rFonts w:eastAsia="Arial" w:cs="Arial" w:ascii="Verdana" w:hAnsi="Verdana"/>
          <w:sz w:val="22"/>
          <w:szCs w:val="22"/>
        </w:rPr>
        <w:t xml:space="preserve">das escolas </w:t>
      </w:r>
      <w:r>
        <w:rPr>
          <w:rFonts w:eastAsia="Arial" w:cs="Arial" w:ascii="Verdana" w:hAnsi="Verdana"/>
          <w:color w:val="auto"/>
          <w:kern w:val="0"/>
          <w:sz w:val="22"/>
          <w:szCs w:val="22"/>
          <w:lang w:val="pt-BR" w:eastAsia="zh-CN" w:bidi="ar-SA"/>
        </w:rPr>
        <w:t>da Rede Municipal e Estadual de Ensino.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color w:val="auto"/>
          <w:sz w:val="22"/>
          <w:szCs w:val="22"/>
        </w:rPr>
        <w:t>5.4.</w:t>
      </w:r>
      <w:r>
        <w:rPr>
          <w:rFonts w:eastAsia="Arial" w:cs="Arial" w:ascii="Verdana" w:hAnsi="Verdana"/>
          <w:color w:val="auto"/>
          <w:sz w:val="22"/>
          <w:szCs w:val="22"/>
        </w:rPr>
        <w:t xml:space="preserve"> Considerando </w:t>
      </w:r>
      <w:r>
        <w:rPr>
          <w:rFonts w:eastAsia="Arial" w:cs="Arial" w:ascii="Verdana" w:hAnsi="Verdana"/>
          <w:color w:val="auto"/>
          <w:kern w:val="0"/>
          <w:sz w:val="22"/>
          <w:szCs w:val="22"/>
          <w:lang w:val="pt-BR" w:eastAsia="zh-CN" w:bidi="ar-SA"/>
        </w:rPr>
        <w:t>a necessidade de alterações em alguns roteiros e adequação a novos horários.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</w:rPr>
        <w:t>5.5.</w:t>
      </w:r>
      <w:r>
        <w:rPr>
          <w:rFonts w:eastAsia="Arial" w:cs="Arial" w:ascii="Verdana" w:hAnsi="Verdana"/>
          <w:sz w:val="22"/>
          <w:szCs w:val="22"/>
        </w:rPr>
        <w:t xml:space="preserve"> A terceirização dos serviços de </w:t>
      </w:r>
      <w:r>
        <w:rPr>
          <w:rFonts w:eastAsia="Arial" w:cs="Arial" w:ascii="Verdana" w:hAnsi="Verdana"/>
          <w:color w:val="auto"/>
          <w:kern w:val="0"/>
          <w:sz w:val="22"/>
          <w:szCs w:val="22"/>
          <w:lang w:val="pt-BR" w:eastAsia="zh-CN" w:bidi="ar-SA"/>
        </w:rPr>
        <w:t>transporte escolar</w:t>
      </w:r>
      <w:r>
        <w:rPr>
          <w:rFonts w:eastAsia="Arial" w:cs="Arial" w:ascii="Verdana" w:hAnsi="Verdana"/>
          <w:sz w:val="22"/>
          <w:szCs w:val="22"/>
        </w:rPr>
        <w:t xml:space="preserve"> torna-se necessária haja vista a carência de servidores e veículos para execução de atividades. E</w:t>
      </w:r>
      <w:r>
        <w:rPr>
          <w:rFonts w:eastAsia="Arial" w:cs="Arial" w:ascii="Verdana" w:hAnsi="Verdana"/>
          <w:color w:val="auto"/>
          <w:sz w:val="22"/>
          <w:szCs w:val="22"/>
        </w:rPr>
        <w:t xml:space="preserve"> se tratando de serviços essenciais e de profunda relevância no contexto da </w:t>
      </w:r>
      <w:r>
        <w:rPr>
          <w:rFonts w:eastAsia="Arial" w:cs="Arial" w:ascii="Verdana" w:hAnsi="Verdana"/>
          <w:color w:val="auto"/>
          <w:kern w:val="0"/>
          <w:sz w:val="22"/>
          <w:szCs w:val="22"/>
          <w:lang w:val="pt-BR" w:eastAsia="zh-CN" w:bidi="ar-SA"/>
        </w:rPr>
        <w:t>sociedade</w:t>
      </w:r>
      <w:r>
        <w:rPr>
          <w:rFonts w:eastAsia="Arial" w:cs="Arial" w:ascii="Verdana" w:hAnsi="Verdana"/>
          <w:color w:val="auto"/>
          <w:sz w:val="22"/>
          <w:szCs w:val="22"/>
        </w:rPr>
        <w:t>, sua interrupção seria danosa à população do município;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color w:val="auto"/>
          <w:sz w:val="22"/>
          <w:szCs w:val="22"/>
        </w:rPr>
        <w:t>5.6.</w:t>
      </w:r>
      <w:r>
        <w:rPr>
          <w:rFonts w:eastAsia="Arial" w:cs="Arial" w:ascii="Verdana" w:hAnsi="Verdana"/>
          <w:bCs/>
          <w:color w:val="auto"/>
          <w:sz w:val="22"/>
          <w:szCs w:val="22"/>
        </w:rPr>
        <w:t xml:space="preserve"> O Transporte Escolar é um instrumento de democratização de oportunidades educacionais pela garantia de acesso e a permanência do aluno na escola, conforme garante o Artigo 208 da Constituição Federal de 1988 e Inciso VII do Artigo 10 da Lei nº 9.394/96;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2"/>
          <w:szCs w:val="22"/>
          <w:lang w:val="pt-BR" w:eastAsia="zh-CN" w:bidi="ar-SA"/>
        </w:rPr>
        <w:t>5.7.</w:t>
      </w:r>
      <w:r>
        <w:rPr>
          <w:rFonts w:eastAsia="Times New Roman" w:cs="Times New Roman" w:ascii="Verdana" w:hAnsi="Verdana"/>
          <w:bCs/>
          <w:color w:val="auto"/>
          <w:kern w:val="0"/>
          <w:sz w:val="22"/>
          <w:szCs w:val="22"/>
          <w:lang w:val="pt-BR" w:eastAsia="zh-CN" w:bidi="ar-SA"/>
        </w:rPr>
        <w:t xml:space="preserve"> O</w:t>
      </w:r>
      <w:r>
        <w:rPr>
          <w:rFonts w:ascii="Verdana" w:hAnsi="Verdana"/>
          <w:bCs/>
          <w:sz w:val="22"/>
          <w:szCs w:val="22"/>
        </w:rPr>
        <w:t>s serviços de transporte escolar são extremamente essenciais, não podendo haver interrupção, sob pena de trazer prejuízos diretos à população que dele necessita, inclusive, sendo meio de garantir o direto constitucional à educação;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color w:val="auto"/>
          <w:kern w:val="0"/>
          <w:sz w:val="22"/>
          <w:szCs w:val="22"/>
          <w:lang w:val="pt-BR" w:eastAsia="zh-CN" w:bidi="ar-SA"/>
        </w:rPr>
        <w:t>5.8.</w:t>
      </w:r>
      <w:r>
        <w:rPr>
          <w:rFonts w:eastAsia="Times New Roman" w:cs="Times New Roman" w:ascii="Verdana" w:hAnsi="Verdana"/>
          <w:bCs/>
          <w:color w:val="auto"/>
          <w:kern w:val="0"/>
          <w:sz w:val="22"/>
          <w:szCs w:val="22"/>
          <w:lang w:val="pt-BR" w:eastAsia="zh-CN" w:bidi="ar-SA"/>
        </w:rPr>
        <w:t xml:space="preserve"> O</w:t>
      </w:r>
      <w:r>
        <w:rPr>
          <w:rFonts w:ascii="Verdana" w:hAnsi="Verdana"/>
          <w:bCs/>
          <w:sz w:val="22"/>
          <w:szCs w:val="22"/>
        </w:rPr>
        <w:t xml:space="preserve"> Decreto nº 3277-R de 09 de abril de 2013, que regulamenta o funcionamento do Programa Estadual de Transporte Escolar – PETE/ES, instituído pela Lei 9.999 de 04 de abril de 2013,</w:t>
      </w:r>
      <w:r>
        <w:rPr>
          <w:rFonts w:eastAsia="Times New Roman" w:cs="Times New Roman" w:ascii="Verdana" w:hAnsi="Verdana"/>
          <w:bCs/>
          <w:color w:val="auto"/>
          <w:kern w:val="0"/>
          <w:sz w:val="22"/>
          <w:szCs w:val="22"/>
          <w:lang w:val="pt-BR" w:eastAsia="zh-CN" w:bidi="ar-SA"/>
        </w:rPr>
        <w:t xml:space="preserve"> com </w:t>
      </w:r>
      <w:r>
        <w:rPr>
          <w:rFonts w:eastAsia="Arial" w:cs="Arial" w:ascii="Verdana" w:hAnsi="Verdana"/>
          <w:bCs/>
          <w:color w:val="auto"/>
          <w:sz w:val="22"/>
          <w:szCs w:val="22"/>
        </w:rPr>
        <w:t>o 2º Termo Aditivo ao Termo de Adesão Nº 200/2013, ao Programa Estadual do Transporte Escolar que garante a contrapartida da SEDU, visto que o transporte é compartilhado com a Rede Estadual de Ensino;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</w:rPr>
        <w:t>5.9.</w:t>
      </w:r>
      <w:r>
        <w:rPr>
          <w:rFonts w:eastAsia="Arial" w:cs="Arial" w:ascii="Verdana" w:hAnsi="Verdana"/>
          <w:sz w:val="22"/>
          <w:szCs w:val="22"/>
        </w:rPr>
        <w:t xml:space="preserve"> A contratação pretendida tem consonância com o planejamento estratégico desta Instituição, uma vez que consta na sua programação orçamentária e financeira anual. 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iCs/>
          <w:sz w:val="22"/>
          <w:szCs w:val="22"/>
        </w:rPr>
        <w:t>6. ÁREA REQUISITANTE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i w:val="false"/>
          <w:iCs w:val="false"/>
          <w:sz w:val="22"/>
          <w:szCs w:val="22"/>
        </w:rPr>
        <w:t xml:space="preserve">Secretaria Municipal de </w:t>
      </w:r>
      <w:r>
        <w:rPr>
          <w:rFonts w:eastAsia="Arial" w:cs="Arial" w:ascii="Verdana" w:hAnsi="Verdana"/>
          <w:b w:val="false"/>
          <w:bCs w:val="false"/>
          <w:i w:val="false"/>
          <w:iCs w:val="false"/>
          <w:color w:val="auto"/>
          <w:kern w:val="0"/>
          <w:sz w:val="22"/>
          <w:szCs w:val="22"/>
          <w:lang w:val="pt-BR" w:eastAsia="zh-CN" w:bidi="ar-SA"/>
        </w:rPr>
        <w:t>Educação.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>7. DESCRIÇÃO DOS REQUISITOS DA CONTRATAÇÃO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 xml:space="preserve">7.1 </w:t>
      </w:r>
      <w:r>
        <w:rPr>
          <w:rFonts w:ascii="Verdana" w:hAnsi="Verdana"/>
          <w:sz w:val="22"/>
          <w:szCs w:val="22"/>
        </w:rPr>
        <w:t>Apresentar os documentos de cobrança, inclusive Nota Fiscal, com a descrição dos serviços realizados;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7.2</w:t>
      </w:r>
      <w:r>
        <w:rPr>
          <w:rFonts w:ascii="Verdana" w:hAnsi="Verdana"/>
          <w:sz w:val="22"/>
          <w:szCs w:val="22"/>
        </w:rPr>
        <w:t xml:space="preserve"> Assumir inteira responsabilidade civil, administrativa e penal por quaisquer danos e prejuízos, aos equipamentos ou pessoas, causados pela Contratada, seus empregados, ou prepostos ao Contratante ou a terceiros;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7.3</w:t>
      </w:r>
      <w:r>
        <w:rPr>
          <w:rFonts w:ascii="Verdana" w:hAnsi="Verdana"/>
          <w:sz w:val="22"/>
          <w:szCs w:val="22"/>
        </w:rPr>
        <w:t xml:space="preserve"> Obriga-se a Contratada, mediante solicitação do Contratante, a orçar previamente eventual execução de serviços não cobertos pelo objeto do Contrato;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7.4</w:t>
      </w:r>
      <w:r>
        <w:rPr>
          <w:rFonts w:ascii="Verdana" w:hAnsi="Verdana"/>
          <w:sz w:val="22"/>
          <w:szCs w:val="22"/>
        </w:rPr>
        <w:t xml:space="preserve"> Observar as prescrições relativas às leis trabalhistas, fiscais, seguros e quaisquer outros não mencionados, bem como o pagamento de todo e qualquer tributo que seja devido em decorrência direta ou indireta do Contrato, isentando o Contratante de qualquer responsabilidade;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7.5</w:t>
      </w:r>
      <w:r>
        <w:rPr>
          <w:rFonts w:ascii="Verdana" w:hAnsi="Verdana"/>
          <w:sz w:val="22"/>
          <w:szCs w:val="22"/>
        </w:rPr>
        <w:t xml:space="preserve"> Manter durante a vigência do Contrato todas as condições de habilitação e qualificação exigidas pela legislação em vigor;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7.6</w:t>
      </w:r>
      <w:r>
        <w:rPr>
          <w:rFonts w:ascii="Verdana" w:hAnsi="Verdana"/>
          <w:sz w:val="22"/>
          <w:szCs w:val="22"/>
        </w:rPr>
        <w:t xml:space="preserve"> Providenciar a execução do objeto do contrato preservando o bom andamento dos serviços dentro da programação prevista;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7.7</w:t>
      </w:r>
      <w:r>
        <w:rPr>
          <w:rFonts w:ascii="Verdana" w:hAnsi="Verdana"/>
          <w:sz w:val="22"/>
          <w:szCs w:val="22"/>
        </w:rPr>
        <w:t xml:space="preserve"> Fornecer veículos plenamente de acordo com o exigido no objeto do contrato, em perfeito estado de uso e conservação sob pena de rescisão do contrato e das sanções previstas no mesmo, bem como na legislação pertinente;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7.8</w:t>
      </w:r>
      <w:r>
        <w:rPr>
          <w:rFonts w:ascii="Verdana" w:hAnsi="Verdana"/>
          <w:sz w:val="22"/>
          <w:szCs w:val="22"/>
        </w:rPr>
        <w:t xml:space="preserve"> Promover os reparos de forma imediata quando da ocorrência de defeitos no veículo que venham a comprometer a execução do objeto do contrato.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7.9</w:t>
      </w:r>
      <w:r>
        <w:rPr>
          <w:rFonts w:ascii="Verdana" w:hAnsi="Verdana"/>
          <w:sz w:val="22"/>
          <w:szCs w:val="22"/>
        </w:rPr>
        <w:t xml:space="preserve"> Promover a substituição de veículo por veículo equivalente caso não seja possível cumprir o que dispõe o item anterior, não comprometendo assim a execução do objeto do contrato.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7.10</w:t>
      </w:r>
      <w:r>
        <w:rPr>
          <w:rFonts w:ascii="Verdana" w:hAnsi="Verdana"/>
          <w:sz w:val="22"/>
          <w:szCs w:val="22"/>
        </w:rPr>
        <w:t xml:space="preserve"> Cumprir e fazer cumprir os dispositivos legais pertinentes aos elementos de defesa e preservação do meio ambiente relativamente às legislações em nível federal, estadual e municipal; 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7.11</w:t>
      </w:r>
      <w:r>
        <w:rPr>
          <w:rFonts w:ascii="Verdana" w:hAnsi="Verdana"/>
          <w:sz w:val="22"/>
          <w:szCs w:val="22"/>
        </w:rPr>
        <w:t xml:space="preserve"> Permitir e facilitar aos fiscais da Prefeitura de São Gabriel da Palha a inspeção aos veículos em qualquer dia e hora, prestando todos informes e esclarecimentos solicitados, relacionados com os serviços contratados;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7.12</w:t>
      </w:r>
      <w:r>
        <w:rPr>
          <w:rFonts w:ascii="Verdana" w:hAnsi="Verdana"/>
          <w:sz w:val="22"/>
          <w:szCs w:val="22"/>
        </w:rPr>
        <w:t xml:space="preserve"> Correção por conta da Contratada as despesas com contratação, remuneração de pessoal, encargos previdenciários, fiscais e trabalhistas, aquisição de peças e manutenção dos veículos destinados à execução dos serviços ora contratados, combustível, lubrificantes, graxa, bem como todas as demais despesas necessárias ao fiel cumprimento do Contrato firmado, inclusive seguro;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7.13</w:t>
      </w:r>
      <w:r>
        <w:rPr>
          <w:rFonts w:ascii="Verdana" w:hAnsi="Verdana"/>
          <w:sz w:val="22"/>
          <w:szCs w:val="22"/>
        </w:rPr>
        <w:t xml:space="preserve"> Por sua conveniência, fornecer as suas expensas ao pessoal por ele empregado na execução do objeto do Contrato a ser firmado, os uniformes;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7.14</w:t>
      </w:r>
      <w:r>
        <w:rPr>
          <w:rFonts w:ascii="Verdana" w:hAnsi="Verdana"/>
          <w:sz w:val="22"/>
          <w:szCs w:val="22"/>
        </w:rPr>
        <w:t xml:space="preserve"> Assumir total responsabilidade por danos causados ao Contratante ou terceiro, decorrentes dos serviços contratados, inclusive acidentes, mortes, perdas ou destruição parcial ou total, isentando a Prefeitura de todas as reclamações, sejam resultantes de atos de seus prepostos ou quaisquer pessoas físicas ou jurídicas empregadas ou ajustadas para execução dos serviços;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7.15</w:t>
      </w:r>
      <w:r>
        <w:rPr>
          <w:rFonts w:ascii="Verdana" w:hAnsi="Verdana"/>
          <w:sz w:val="22"/>
          <w:szCs w:val="22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>
      <w:pPr>
        <w:pStyle w:val="Normal"/>
        <w:tabs>
          <w:tab w:val="clear" w:pos="720"/>
          <w:tab w:val="left" w:pos="142" w:leader="none"/>
        </w:tabs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7.16. </w:t>
      </w:r>
      <w:r>
        <w:rPr>
          <w:rFonts w:ascii="Verdana" w:hAnsi="Verdana"/>
          <w:sz w:val="22"/>
          <w:szCs w:val="22"/>
        </w:rPr>
        <w:t>Executar os serviços de acordo com a melhor técnica e nos padrões de segurança;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 xml:space="preserve">7.17. </w:t>
      </w:r>
      <w:r>
        <w:rPr>
          <w:rFonts w:eastAsia="Arial" w:cs="Arial" w:ascii="Verdana" w:hAnsi="Verdana"/>
          <w:b w:val="false"/>
          <w:bCs w:val="false"/>
          <w:sz w:val="22"/>
          <w:szCs w:val="22"/>
        </w:rPr>
        <w:t>Atender com plenitude as exigências contidas nas especificações do objeto do Contrato seja quanto ao ônibus que prestará os serviços quanto ao pessoal que será necessário à sua execução.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8. ESTIMATIVA DAS QUANTIDADES A SEREM CONTRATADA  E VALORES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8.1.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 A descrição dos roteiros e escolas atendidas no anexo único desta ETP poderá sofrer alterações durante a execução do objeto de acordo com a necessidade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da Rede de Ensino Municipal ou Estadual.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 xml:space="preserve">8.2. </w:t>
      </w:r>
      <w:r>
        <w:rPr>
          <w:rFonts w:cs="Arial" w:ascii="Verdana" w:hAnsi="Verdana"/>
          <w:sz w:val="22"/>
          <w:szCs w:val="22"/>
        </w:rPr>
        <w:t>A relação do item necessário para contemplar a solução, bem como a estimativa da quantidade a ser contratada é apresentada na tabela a seguir: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tbl>
      <w:tblPr>
        <w:tblW w:w="9748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960"/>
        <w:gridCol w:w="4950"/>
        <w:gridCol w:w="1305"/>
        <w:gridCol w:w="960"/>
        <w:gridCol w:w="1573"/>
      </w:tblGrid>
      <w:tr>
        <w:trPr>
          <w:trHeight w:val="269" w:hRule="atLeast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b w:val="false"/>
                <w:bCs w:val="false"/>
                <w:sz w:val="22"/>
                <w:szCs w:val="22"/>
              </w:rPr>
            </w:pPr>
            <w:r>
              <w:rPr>
                <w:rFonts w:cs="Arial" w:ascii="Verdana" w:hAnsi="Verdana"/>
                <w:b w:val="false"/>
                <w:bCs w:val="false"/>
                <w:sz w:val="22"/>
                <w:szCs w:val="22"/>
              </w:rPr>
              <w:t>LOTE</w:t>
            </w:r>
          </w:p>
        </w:tc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b w:val="false"/>
                <w:bCs w:val="false"/>
                <w:sz w:val="22"/>
                <w:szCs w:val="22"/>
              </w:rPr>
            </w:pPr>
            <w:r>
              <w:rPr>
                <w:rFonts w:cs="Arial" w:ascii="Verdana" w:hAnsi="Verdana"/>
                <w:b w:val="false"/>
                <w:bCs w:val="false"/>
                <w:sz w:val="22"/>
                <w:szCs w:val="22"/>
              </w:rPr>
              <w:t>MÃO DE OBRA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b w:val="false"/>
                <w:bCs w:val="false"/>
                <w:sz w:val="22"/>
                <w:szCs w:val="22"/>
              </w:rPr>
            </w:pPr>
            <w:r>
              <w:rPr>
                <w:rFonts w:cs="Arial" w:ascii="Verdana" w:hAnsi="Verdana"/>
                <w:b w:val="false"/>
                <w:bCs w:val="false"/>
                <w:sz w:val="22"/>
                <w:szCs w:val="22"/>
              </w:rPr>
              <w:t>QTDE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VALOR KM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VALOR TOTAL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tipo ônibus em perfeito estado de uso e conservação, estando com as devidas vistorias e revisões em dia, devendo estar credenciado pelo Departamento Estadual de Trânsito do Espírito Santo – DETRAN/ES, capacidade para no mínimo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44</w:t>
            </w:r>
            <w:r>
              <w:rPr>
                <w:rFonts w:ascii="Verdana" w:hAnsi="Verdana"/>
                <w:sz w:val="22"/>
                <w:szCs w:val="22"/>
              </w:rPr>
              <w:t xml:space="preserve"> (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quarenta e quatro</w:t>
            </w:r>
            <w:r>
              <w:rPr>
                <w:rFonts w:ascii="Verdana" w:hAnsi="Verdana"/>
                <w:sz w:val="22"/>
                <w:szCs w:val="22"/>
              </w:rPr>
              <w:t xml:space="preserve">) passageiros, com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um</w:t>
            </w:r>
            <w:r>
              <w:rPr>
                <w:rFonts w:ascii="Verdana" w:hAnsi="Verdana"/>
                <w:sz w:val="22"/>
                <w:szCs w:val="22"/>
              </w:rPr>
              <w:t xml:space="preserve"> (1) operador, sendo um condutor, para o Transporte Escolar Rural dos alunos do Ensino Fundamental e Médio, turno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integral</w:t>
            </w:r>
            <w:r>
              <w:rPr>
                <w:rFonts w:ascii="Verdana" w:hAnsi="Verdana"/>
                <w:sz w:val="22"/>
                <w:szCs w:val="22"/>
              </w:rPr>
              <w:t xml:space="preserve">, conforme anexo I, item 01,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02</w:t>
            </w:r>
            <w:r>
              <w:rPr>
                <w:rFonts w:ascii="Verdana" w:hAnsi="Verdana"/>
                <w:sz w:val="22"/>
                <w:szCs w:val="22"/>
              </w:rPr>
              <w:t xml:space="preserve"> – Fazenda Lovo, com </w:t>
            </w:r>
            <w:r>
              <w:rPr>
                <w:rFonts w:eastAsia="Times New Roman" w:cs="Times New Roman" w:ascii="Verdana" w:hAnsi="Verdana"/>
                <w:b/>
                <w:color w:val="auto"/>
                <w:kern w:val="0"/>
                <w:sz w:val="22"/>
                <w:szCs w:val="22"/>
                <w:lang w:val="pt-BR" w:eastAsia="zh-CN" w:bidi="ar-SA"/>
              </w:rPr>
              <w:t xml:space="preserve">38,8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km diário </w:t>
            </w:r>
            <w:r>
              <w:rPr>
                <w:rFonts w:ascii="Verdana" w:hAnsi="Verdana"/>
                <w:sz w:val="22"/>
                <w:szCs w:val="22"/>
              </w:rPr>
              <w:t>(sem monitor).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5.626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13,29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R$ 74.769,54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2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tipo ônibus em perfeito estado de uso e conservação, estando com as devidas vistorias e revisões em dia, devendo estar credenciado pelo Departamento Estadual de Trânsito do Espírito Santo – DETRAN/ES, capacidade para no mínimo 44 (quarenta e quatro) passageiros, com um (1) operador, sendo um condutor, para o Transporte Escolar Rural dos alunos do Ensino Fundamental e Médio, turno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integral</w:t>
            </w:r>
            <w:r>
              <w:rPr>
                <w:rFonts w:ascii="Verdana" w:hAnsi="Verdana"/>
                <w:sz w:val="22"/>
                <w:szCs w:val="22"/>
              </w:rPr>
              <w:t xml:space="preserve">, conforme anexo I, item 02,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10</w:t>
            </w:r>
            <w:r>
              <w:rPr>
                <w:rFonts w:ascii="Verdana" w:hAnsi="Verdana"/>
                <w:sz w:val="22"/>
                <w:szCs w:val="22"/>
              </w:rPr>
              <w:t xml:space="preserve"> –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Córrego Alegre</w:t>
            </w:r>
            <w:r>
              <w:rPr>
                <w:rFonts w:ascii="Verdana" w:hAnsi="Verdana"/>
                <w:sz w:val="22"/>
                <w:szCs w:val="22"/>
              </w:rPr>
              <w:t xml:space="preserve">, com </w:t>
            </w:r>
            <w:r>
              <w:rPr>
                <w:rFonts w:eastAsia="Times New Roman" w:cs="Times New Roman" w:ascii="Verdana" w:hAnsi="Verdana"/>
                <w:b/>
                <w:color w:val="auto"/>
                <w:kern w:val="0"/>
                <w:sz w:val="22"/>
                <w:szCs w:val="22"/>
                <w:lang w:val="pt-BR" w:eastAsia="zh-CN" w:bidi="ar-SA"/>
              </w:rPr>
              <w:t>37,4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 </w:t>
            </w:r>
            <w:r>
              <w:rPr>
                <w:rFonts w:ascii="Verdana" w:hAnsi="Verdana"/>
                <w:sz w:val="22"/>
                <w:szCs w:val="22"/>
              </w:rPr>
              <w:t>(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sem monitor</w:t>
            </w:r>
            <w:r>
              <w:rPr>
                <w:rFonts w:ascii="Verdana" w:hAnsi="Verdana"/>
                <w:sz w:val="22"/>
                <w:szCs w:val="22"/>
              </w:rPr>
              <w:t>).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Arial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5.423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12,87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R$ 69.794,01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>tipo ônibus</w:t>
            </w:r>
            <w:r>
              <w:rPr>
                <w:rFonts w:ascii="Verdana" w:hAnsi="Verdana"/>
                <w:sz w:val="22"/>
                <w:szCs w:val="22"/>
              </w:rPr>
              <w:t xml:space="preserve"> em perfeito estado de uso e conservação, estando com as devidas vistorias e revisões em dia, devendo estar credenciado pelo Departamento Estadual de Trânsito do Espírito Santo – DETRAN/ES, capacidade para no mínimo 44</w:t>
            </w: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 xml:space="preserve"> (quarenta e quatro)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passageiros, com um (1) operador, sendo este o condutor, para o Transporte Escolar Rural dos alunos do Ensino Fundamental e Médio EJA, turno vespertino, conforme anexo I, item 03,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016</w:t>
            </w:r>
            <w:r>
              <w:rPr>
                <w:rFonts w:ascii="Verdana" w:hAnsi="Verdana"/>
                <w:sz w:val="22"/>
                <w:szCs w:val="22"/>
              </w:rPr>
              <w:t xml:space="preserve"> –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Rancho Alto</w:t>
            </w:r>
            <w:r>
              <w:rPr>
                <w:rFonts w:ascii="Verdana" w:hAnsi="Verdana"/>
                <w:sz w:val="22"/>
                <w:szCs w:val="22"/>
              </w:rPr>
              <w:t xml:space="preserve">, com </w:t>
            </w:r>
            <w:r>
              <w:rPr>
                <w:rFonts w:eastAsia="Times New Roman" w:cs="Times New Roman" w:ascii="Verdana" w:hAnsi="Verdana"/>
                <w:b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82,4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diários, vespertino.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11.948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9,81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R$ 113.267,04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>tipo micro-ônibus</w:t>
            </w:r>
            <w:r>
              <w:rPr>
                <w:rFonts w:ascii="Verdana" w:hAnsi="Verdana"/>
                <w:sz w:val="22"/>
                <w:szCs w:val="22"/>
              </w:rPr>
              <w:t xml:space="preserve"> em perfeito estado de uso e conservação, estando com as devidas vistorias e revisões em dia, devendo estar credenciado pelo Departamento Estadual de Trânsito do Espírito Santo – DETRAN/ES, capacidade para no mínimo </w:t>
            </w: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23 (vinte e três)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passageiros, com um (1) operador, sendo este o condutor, para o Transporte Escolar Rural dos alunos do Ensino Fundamental e Médio EJA, turno vespertino, conforme anexo I, item 04,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017</w:t>
            </w:r>
            <w:r>
              <w:rPr>
                <w:rFonts w:ascii="Verdana" w:hAnsi="Verdana"/>
                <w:sz w:val="22"/>
                <w:szCs w:val="22"/>
              </w:rPr>
              <w:t xml:space="preserve"> –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São Sebastião</w:t>
            </w:r>
            <w:r>
              <w:rPr>
                <w:rFonts w:ascii="Verdana" w:hAnsi="Verdana"/>
                <w:sz w:val="22"/>
                <w:szCs w:val="22"/>
              </w:rPr>
              <w:t xml:space="preserve">, com </w:t>
            </w:r>
            <w:r>
              <w:rPr>
                <w:rFonts w:eastAsia="Times New Roman" w:cs="Times New Roman" w:ascii="Verdana" w:hAnsi="Verdana"/>
                <w:b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186,4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diários, vespertino.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27.028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4,72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R$ 127.572,16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>tipo micro-ônibus</w:t>
            </w:r>
            <w:r>
              <w:rPr>
                <w:rFonts w:ascii="Verdana" w:hAnsi="Verdana"/>
                <w:sz w:val="22"/>
                <w:szCs w:val="22"/>
              </w:rPr>
              <w:t xml:space="preserve"> em perfeito estado de uso e conservação, estando com as devidas vistorias e revisões em dia, devendo estar credenciado pelo Departamento Estadual de Trânsito do Espírito Santo – DETRAN/ES, capacidade para no mínimo 23</w:t>
            </w: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 xml:space="preserve"> (vinte e três)</w:t>
            </w:r>
            <w:r>
              <w:rPr>
                <w:rFonts w:ascii="Verdana" w:hAnsi="Verdana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passageiros, com um (1) operador, sendo este o condutor, para o Transporte Escolar Rural dos alunos do Ensino Fundamental e Médio EJA, turno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vespertino</w:t>
            </w:r>
            <w:r>
              <w:rPr>
                <w:rFonts w:ascii="Verdana" w:hAnsi="Verdana"/>
                <w:sz w:val="22"/>
                <w:szCs w:val="22"/>
              </w:rPr>
              <w:t xml:space="preserve">, conforme anexo I, item 05,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018</w:t>
            </w:r>
            <w:r>
              <w:rPr>
                <w:rFonts w:ascii="Verdana" w:hAnsi="Verdana"/>
                <w:sz w:val="22"/>
                <w:szCs w:val="22"/>
              </w:rPr>
              <w:t xml:space="preserve"> –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São Roque</w:t>
            </w:r>
            <w:r>
              <w:rPr>
                <w:rFonts w:ascii="Verdana" w:hAnsi="Verdana"/>
                <w:sz w:val="22"/>
                <w:szCs w:val="22"/>
              </w:rPr>
              <w:t xml:space="preserve">, com </w:t>
            </w:r>
            <w:r>
              <w:rPr>
                <w:rFonts w:eastAsia="Times New Roman" w:cs="Times New Roman" w:ascii="Verdana" w:hAnsi="Verdana"/>
                <w:b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83,3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diários, vespertino.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12.078,5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8,42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R$ 101.700,97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tipo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van</w:t>
            </w:r>
            <w:r>
              <w:rPr>
                <w:rFonts w:ascii="Verdana" w:hAnsi="Verdana"/>
                <w:sz w:val="22"/>
                <w:szCs w:val="22"/>
              </w:rPr>
              <w:t xml:space="preserve"> em perfeito estado de uso e conservação, estando com as devidas vistorias e revisões em dia, devendo estar credenciado pelo Departamento Estadual de Trânsito do Espírito Santo – DETRAN/ES, capacidade para no mínimo 08 (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oito</w:t>
            </w:r>
            <w:r>
              <w:rPr>
                <w:rFonts w:ascii="Verdana" w:hAnsi="Verdana"/>
                <w:sz w:val="22"/>
                <w:szCs w:val="22"/>
              </w:rPr>
              <w:t xml:space="preserve">) passageiros, com um (1) operador, sendo um condutor, para o Transporte Escolar Rural dos alunos do Ensino Fundamental e Médio, turno matutino e vespertino, conforme anexo I, item 06,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019</w:t>
            </w:r>
            <w:r>
              <w:rPr>
                <w:rFonts w:ascii="Verdana" w:hAnsi="Verdana"/>
                <w:sz w:val="22"/>
                <w:szCs w:val="22"/>
              </w:rPr>
              <w:t xml:space="preserve"> –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Vale Encantado</w:t>
            </w:r>
            <w:r>
              <w:rPr>
                <w:rFonts w:ascii="Verdana" w:hAnsi="Verdana"/>
                <w:sz w:val="22"/>
                <w:szCs w:val="22"/>
              </w:rPr>
              <w:t xml:space="preserve">, com </w:t>
            </w:r>
            <w:r>
              <w:rPr>
                <w:rFonts w:eastAsia="Times New Roman" w:cs="Times New Roman" w:ascii="Verdana" w:hAnsi="Verdana"/>
                <w:b/>
                <w:color w:val="auto"/>
                <w:kern w:val="0"/>
                <w:sz w:val="22"/>
                <w:szCs w:val="22"/>
                <w:lang w:val="pt-BR" w:eastAsia="zh-CN" w:bidi="ar-SA"/>
              </w:rPr>
              <w:t>18,4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eastAsia="Times New Roman" w:cs="Times New Roman"/>
                <w:color w:val="auto"/>
                <w:kern w:val="0"/>
                <w:lang w:val="pt-BR" w:eastAsia="zh-CN" w:bidi="ar-SA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2.668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eastAsia="Times New Roman" w:cs="Times New Roman"/>
                <w:color w:val="000000"/>
                <w:kern w:val="0"/>
                <w:shd w:fill="auto" w:val="clear"/>
                <w:lang w:val="pt-BR" w:eastAsia="zh-CN" w:bidi="ar-SA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40,10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106.986,80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Contratação de 01 (um) veículo, tipo van em perfeito estado de uso e conservação, estando com as devidas vistorias e revisões em dia, devendo estar credenciado pelo Departamento Estadual de Trânsito do Espírito Santo – DETRAN/ES, capacidade para no mínimo 23 (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vinte e três</w:t>
            </w:r>
            <w:r>
              <w:rPr>
                <w:rFonts w:ascii="Verdana" w:hAnsi="Verdana"/>
                <w:sz w:val="22"/>
                <w:szCs w:val="22"/>
              </w:rPr>
              <w:t xml:space="preserve">) passageiros, com um (1) operador, sendo este o condutor, para o Transporte Escolar Rural dos alunos do Ensino Fundamental e Médio EJA, turno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noturno</w:t>
            </w:r>
            <w:r>
              <w:rPr>
                <w:rFonts w:ascii="Verdana" w:hAnsi="Verdana"/>
                <w:sz w:val="22"/>
                <w:szCs w:val="22"/>
              </w:rPr>
              <w:t xml:space="preserve">, conforme anexo I, item 07,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05</w:t>
            </w:r>
            <w:r>
              <w:rPr>
                <w:rFonts w:ascii="Verdana" w:hAnsi="Verdana"/>
                <w:sz w:val="22"/>
                <w:szCs w:val="22"/>
              </w:rPr>
              <w:t xml:space="preserve"> – São Roque, com </w:t>
            </w:r>
            <w:r>
              <w:rPr>
                <w:rFonts w:eastAsia="Times New Roman" w:cs="Times New Roman" w:ascii="Verdana" w:hAnsi="Verdana"/>
                <w:b/>
                <w:color w:val="auto"/>
                <w:kern w:val="0"/>
                <w:sz w:val="22"/>
                <w:szCs w:val="22"/>
                <w:lang w:val="pt-BR" w:eastAsia="zh-CN" w:bidi="ar-SA"/>
              </w:rPr>
              <w:t>84,6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diários, noturno.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12.267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5,03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61.703,01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Contratação de 01 (um) veículo, tipo ônibus em perfeito estado de uso e conservação, estando com as devidas vistorias e revisões em dia, devendo estar credenciado pelo Departamento Estadual de Trânsito do Espírito Santo – DETRAN/ES, capacidade para no mínimo 44 (quarenta e quatro) passageiros, com um (1) operador, sendo um condutor, para o Transporte Escolar Rural dos alunos do Ensino Fundamental e Médio, turno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integral</w:t>
            </w:r>
            <w:r>
              <w:rPr>
                <w:rFonts w:ascii="Verdana" w:hAnsi="Verdana"/>
                <w:sz w:val="22"/>
                <w:szCs w:val="22"/>
              </w:rPr>
              <w:t xml:space="preserve">, conforme anexo I, item 08, com vigência 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até 31 de dezembro de 2024,</w:t>
            </w:r>
            <w:r>
              <w:rPr>
                <w:rFonts w:ascii="Verdana" w:hAnsi="Verdana"/>
                <w:sz w:val="22"/>
                <w:szCs w:val="22"/>
              </w:rPr>
              <w:t xml:space="preserve"> na linha:</w:t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Linha Nº 03</w:t>
            </w:r>
            <w:r>
              <w:rPr>
                <w:rFonts w:ascii="Verdana" w:hAnsi="Verdana"/>
                <w:sz w:val="22"/>
                <w:szCs w:val="22"/>
              </w:rPr>
              <w:t xml:space="preserve"> – Flor da Terra Roxa, com </w:t>
            </w:r>
            <w:r>
              <w:rPr>
                <w:rFonts w:eastAsia="Times New Roman" w:cs="Times New Roman" w:ascii="Verdana" w:hAnsi="Verdana"/>
                <w:b/>
                <w:color w:val="auto"/>
                <w:kern w:val="0"/>
                <w:sz w:val="22"/>
                <w:szCs w:val="22"/>
                <w:lang w:val="pt-BR" w:eastAsia="zh-CN" w:bidi="ar-SA"/>
              </w:rPr>
              <w:t>71,3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km diários </w:t>
            </w:r>
            <w:r>
              <w:rPr>
                <w:rFonts w:ascii="Verdana" w:hAnsi="Verdana"/>
                <w:sz w:val="22"/>
                <w:szCs w:val="22"/>
              </w:rPr>
              <w:t>(</w:t>
            </w: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sem monitor</w:t>
            </w:r>
            <w:r>
              <w:rPr>
                <w:rFonts w:ascii="Verdana" w:hAnsi="Verdana"/>
                <w:sz w:val="22"/>
                <w:szCs w:val="22"/>
              </w:rPr>
              <w:t>).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eastAsia="Times New Roman" w:cs="Times New Roman"/>
                <w:color w:val="auto"/>
                <w:kern w:val="0"/>
                <w:lang w:val="pt-BR" w:eastAsia="zh-CN" w:bidi="ar-SA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10.338,5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eastAsia="Times New Roman" w:cs="Times New Roman"/>
                <w:color w:val="auto"/>
                <w:kern w:val="0"/>
                <w:lang w:val="pt-BR" w:eastAsia="zh-CN" w:bidi="ar-SA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eastAsia="Times New Roman" w:cs="Times New Roman" w:ascii="Verdana" w:hAnsi="Verdana"/>
                <w:color w:val="auto"/>
                <w:kern w:val="0"/>
                <w:sz w:val="22"/>
                <w:szCs w:val="22"/>
                <w:lang w:val="pt-BR" w:eastAsia="zh-CN" w:bidi="ar-SA"/>
              </w:rPr>
              <w:t>9,22</w:t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R$ 95.320,97</w:t>
            </w:r>
          </w:p>
        </w:tc>
      </w:tr>
      <w:tr>
        <w:trPr>
          <w:trHeight w:val="269" w:hRule="atLeast"/>
        </w:trPr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</w:tc>
        <w:tc>
          <w:tcPr>
            <w:tcW w:w="49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VALOR GLOBAL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</w:r>
          </w:p>
        </w:tc>
        <w:tc>
          <w:tcPr>
            <w:tcW w:w="15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113" w:after="113"/>
              <w:ind w:left="0" w:right="113" w:hanging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  <w:shd w:fill="auto" w:val="clear"/>
              </w:rPr>
              <w:t xml:space="preserve">R$ </w:t>
            </w:r>
            <w:r>
              <w:rPr>
                <w:rFonts w:eastAsia="Times New Roman" w:cs="Times New Roman" w:ascii="Verdana" w:hAnsi="Verdana"/>
                <w:color w:val="000000"/>
                <w:kern w:val="0"/>
                <w:sz w:val="22"/>
                <w:szCs w:val="22"/>
                <w:shd w:fill="auto" w:val="clear"/>
                <w:lang w:val="pt-BR" w:eastAsia="zh-CN" w:bidi="ar-SA"/>
              </w:rPr>
              <w:t>751.114,50</w:t>
            </w:r>
          </w:p>
        </w:tc>
      </w:tr>
    </w:tbl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b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>9. LEVANTAMENTO DE MERCADO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 xml:space="preserve">9.1. </w:t>
      </w:r>
      <w:r>
        <w:rPr>
          <w:rFonts w:cs="Arial" w:ascii="Verdana" w:hAnsi="Verdana"/>
          <w:sz w:val="22"/>
          <w:szCs w:val="22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9.2.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 A estimativa de preço e elaboração de planilhas foi realizada conforme orientação da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SEDU (Secretaria de Estado da Educação).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9.1.2. </w:t>
      </w:r>
      <w:r>
        <w:rPr>
          <w:rFonts w:cs="Arial" w:ascii="Verdana" w:hAnsi="Verdana"/>
          <w:sz w:val="22"/>
          <w:szCs w:val="22"/>
        </w:rPr>
        <w:t>A instrução Normativa 05/2017, do Ministério do Planejamento, Desenvolvimento e Gestão, que define a necessidade de realização de planilhas de custos nos processos de contratação dos serviços com regime de dedicação exclusiva de mão de obra.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10. DESCRIÇÃO DA SOLUÇÃO COMO UM TODO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10.1</w:t>
      </w:r>
      <w:r>
        <w:rPr>
          <w:rFonts w:cs="Arial" w:ascii="Verdana" w:hAnsi="Verdana"/>
          <w:sz w:val="22"/>
          <w:szCs w:val="22"/>
        </w:rPr>
        <w:t xml:space="preserve"> A solução a ser adotada consiste na Contratação de empresa especializada, por meio de licitação, para prestação de serviços de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transporte escolar</w:t>
      </w:r>
      <w:r>
        <w:rPr>
          <w:rFonts w:cs="Arial" w:ascii="Verdana" w:hAnsi="Verdana"/>
          <w:sz w:val="22"/>
          <w:szCs w:val="22"/>
        </w:rPr>
        <w:t xml:space="preserve"> no Município de São Gabriel da Palha, para atender as necessidades da Secretaria Municipal de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Educação</w:t>
      </w:r>
      <w:r>
        <w:rPr>
          <w:rFonts w:cs="Arial" w:ascii="Verdana" w:hAnsi="Verdana"/>
          <w:sz w:val="22"/>
          <w:szCs w:val="22"/>
        </w:rPr>
        <w:t xml:space="preserve"> como um todo.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10.2 </w:t>
      </w:r>
      <w:r>
        <w:rPr>
          <w:rFonts w:cs="Arial" w:ascii="Verdana" w:hAnsi="Verdana"/>
          <w:sz w:val="22"/>
          <w:szCs w:val="22"/>
        </w:rPr>
        <w:t>A contratação para a contratação da prestação de serviços deverá obedecer, no que couber, ao disposto na Lei n.º 14.133/2021 e suas alterações.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10.3. Definição e justificativa de caracterização do objeto e prazos da contratação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 xml:space="preserve">10.3.1. </w:t>
      </w:r>
      <w:r>
        <w:rPr>
          <w:rFonts w:cs="Arial" w:ascii="Verdana" w:hAnsi="Verdana"/>
          <w:sz w:val="22"/>
          <w:szCs w:val="22"/>
        </w:rPr>
        <w:t>A demanda a ser contratada é</w:t>
      </w:r>
      <w:bookmarkStart w:id="0" w:name="__DdeLink__8633_1973056555"/>
      <w:r>
        <w:rPr>
          <w:rFonts w:cs="Arial" w:ascii="Verdana" w:hAnsi="Verdana"/>
          <w:b w:val="false"/>
          <w:bCs w:val="false"/>
          <w:sz w:val="22"/>
          <w:szCs w:val="22"/>
        </w:rPr>
        <w:t xml:space="preserve"> de empresa especializada, por meio de licitação, para prestação de serviços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de transporte escolar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 no Município de São Gabriel da Palha</w:t>
      </w:r>
      <w:bookmarkEnd w:id="0"/>
      <w:r>
        <w:rPr>
          <w:rFonts w:cs="Arial" w:ascii="Verdana" w:hAnsi="Verdana"/>
          <w:b/>
          <w:sz w:val="22"/>
          <w:szCs w:val="22"/>
        </w:rPr>
        <w:t xml:space="preserve">, </w:t>
      </w:r>
      <w:r>
        <w:rPr>
          <w:rFonts w:cs="Arial" w:ascii="Verdana" w:hAnsi="Verdana"/>
          <w:bCs/>
          <w:sz w:val="22"/>
          <w:szCs w:val="22"/>
        </w:rPr>
        <w:t xml:space="preserve">para suprir as necessidades da Secretaria Municipal de </w:t>
      </w:r>
      <w:r>
        <w:rPr>
          <w:rFonts w:eastAsia="Times New Roman" w:cs="Arial" w:ascii="Verdana" w:hAnsi="Verdana"/>
          <w:bCs/>
          <w:color w:val="auto"/>
          <w:kern w:val="0"/>
          <w:sz w:val="22"/>
          <w:szCs w:val="22"/>
          <w:lang w:val="pt-BR" w:eastAsia="zh-CN" w:bidi="ar-SA"/>
        </w:rPr>
        <w:t>Educação</w:t>
      </w:r>
      <w:r>
        <w:rPr>
          <w:rFonts w:cs="Arial" w:ascii="Verdana" w:hAnsi="Verdana"/>
          <w:bCs/>
          <w:sz w:val="22"/>
          <w:szCs w:val="22"/>
        </w:rPr>
        <w:t xml:space="preserve">, </w:t>
      </w:r>
      <w:r>
        <w:rPr>
          <w:rFonts w:eastAsia="Times New Roman" w:cs="Arial" w:ascii="Verdana" w:hAnsi="Verdana"/>
          <w:bCs/>
          <w:color w:val="auto"/>
          <w:kern w:val="0"/>
          <w:sz w:val="22"/>
          <w:szCs w:val="22"/>
          <w:lang w:val="pt-BR" w:eastAsia="zh-CN" w:bidi="ar-SA"/>
        </w:rPr>
        <w:t>com vigência até 31 de dezembro de 2024</w:t>
      </w:r>
      <w:r>
        <w:rPr>
          <w:rFonts w:cs="Arial" w:ascii="Verdana" w:hAnsi="Verdana"/>
          <w:bCs/>
          <w:sz w:val="22"/>
          <w:szCs w:val="22"/>
        </w:rPr>
        <w:t>, conforme quantidades e especificações constantes definidas no Projeto Básico.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eastAsia="Arial" w:cs="Arial"/>
          <w:b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11. ESTIMATIVA DO VALOR DA CONTRATAÇÃO: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  <w:shd w:fill="auto" w:val="clear"/>
        </w:rPr>
        <w:t xml:space="preserve">11.1 </w:t>
      </w:r>
      <w:r>
        <w:rPr>
          <w:rFonts w:cs="Arial" w:ascii="Verdana" w:hAnsi="Verdana"/>
          <w:sz w:val="22"/>
          <w:szCs w:val="22"/>
          <w:shd w:fill="auto" w:val="clear"/>
        </w:rPr>
        <w:t xml:space="preserve">O valor global estimado da contratação é de 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shd w:fill="auto" w:val="clear"/>
          <w:lang w:val="pt-BR" w:eastAsia="zh-CN" w:bidi="ar-SA"/>
        </w:rPr>
        <w:t>R$ 751.114,50</w:t>
      </w:r>
      <w:r>
        <w:rPr>
          <w:rFonts w:cs="Arial" w:ascii="Verdana" w:hAnsi="Verdana"/>
          <w:b/>
          <w:bCs/>
          <w:sz w:val="22"/>
          <w:szCs w:val="22"/>
          <w:shd w:fill="auto" w:val="clear"/>
        </w:rPr>
        <w:t xml:space="preserve">, </w:t>
      </w:r>
      <w:r>
        <w:rPr>
          <w:rFonts w:cs="Arial" w:ascii="Verdana" w:hAnsi="Verdana"/>
          <w:sz w:val="22"/>
          <w:szCs w:val="22"/>
          <w:shd w:fill="auto" w:val="clear"/>
        </w:rPr>
        <w:t xml:space="preserve">constante no item 8.2 deste Estudo Técnico Preliminar. </w:t>
      </w:r>
      <w:r>
        <w:rPr>
          <w:rFonts w:eastAsia="Times New Roman" w:cs="Arial" w:ascii="Verdana" w:hAnsi="Verdana"/>
          <w:color w:val="000000"/>
          <w:kern w:val="0"/>
          <w:sz w:val="22"/>
          <w:szCs w:val="22"/>
          <w:shd w:fill="auto" w:val="clear"/>
          <w:lang w:val="pt-BR" w:eastAsia="zh-CN" w:bidi="ar-SA"/>
        </w:rPr>
        <w:t>A</w:t>
      </w:r>
      <w:r>
        <w:rPr>
          <w:rFonts w:cs="Arial" w:ascii="Verdana" w:hAnsi="Verdana"/>
          <w:sz w:val="22"/>
          <w:szCs w:val="22"/>
          <w:shd w:fill="auto" w:val="clear"/>
        </w:rPr>
        <w:t xml:space="preserve"> presente estimativa do valor da contratação foi realizada através de </w:t>
      </w:r>
      <w:r>
        <w:rPr>
          <w:rFonts w:eastAsia="Times New Roman" w:cs="Arial" w:ascii="Verdana" w:hAnsi="Verdana"/>
          <w:color w:val="000000"/>
          <w:kern w:val="0"/>
          <w:sz w:val="22"/>
          <w:szCs w:val="22"/>
          <w:shd w:fill="auto" w:val="clear"/>
          <w:lang w:val="pt-BR" w:eastAsia="zh-CN" w:bidi="ar-SA"/>
        </w:rPr>
        <w:t>planilha elaborada pela SEDU (Secretaria de Estado da Educação)</w:t>
      </w:r>
      <w:r>
        <w:rPr>
          <w:rFonts w:cs="Arial" w:ascii="Verdana" w:hAnsi="Verdana"/>
          <w:sz w:val="22"/>
          <w:szCs w:val="22"/>
          <w:shd w:fill="auto" w:val="clear"/>
        </w:rPr>
        <w:t>.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12. JUSTIFICATIVA PARA O PARCELAMENTO OU NÃO DA SOLUÇÃO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12.1.</w:t>
      </w:r>
      <w:r>
        <w:rPr>
          <w:rFonts w:cs="Arial" w:ascii="Verdana" w:hAnsi="Verdana"/>
          <w:sz w:val="22"/>
          <w:szCs w:val="22"/>
        </w:rPr>
        <w:t xml:space="preserve"> O objeto da contratação será composto por 07 itens, de preço total orçado pela administração no valor</w:t>
      </w:r>
      <w:r>
        <w:rPr>
          <w:rFonts w:eastAsia="Arial" w:cs="Arial" w:ascii="Verdana" w:hAnsi="Verdana"/>
          <w:b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/>
          <w:color w:val="000000"/>
          <w:kern w:val="0"/>
          <w:sz w:val="22"/>
          <w:szCs w:val="22"/>
          <w:shd w:fill="auto" w:val="clear"/>
          <w:lang w:val="pt-BR" w:eastAsia="zh-CN" w:bidi="ar-SA"/>
        </w:rPr>
        <w:t>R$ 751.114,50</w:t>
      </w:r>
      <w:r>
        <w:rPr>
          <w:rFonts w:cs="Arial" w:ascii="Verdana" w:hAnsi="Verdana"/>
          <w:b/>
          <w:bCs/>
          <w:sz w:val="22"/>
          <w:szCs w:val="22"/>
          <w:shd w:fill="auto" w:val="clear"/>
        </w:rPr>
        <w:t>.</w:t>
      </w:r>
      <w:r>
        <w:rPr>
          <w:rFonts w:cs="Arial" w:ascii="Verdana" w:hAnsi="Verdana"/>
          <w:b/>
          <w:bCs/>
          <w:sz w:val="22"/>
          <w:szCs w:val="22"/>
        </w:rPr>
        <w:t xml:space="preserve"> </w:t>
      </w:r>
      <w:r>
        <w:rPr>
          <w:rFonts w:cs="Arial" w:ascii="Verdana" w:hAnsi="Verdana"/>
          <w:sz w:val="22"/>
          <w:szCs w:val="22"/>
        </w:rPr>
        <w:t xml:space="preserve">Para fins de classificação, será considerado o </w:t>
      </w:r>
      <w:r>
        <w:rPr>
          <w:rFonts w:cs="Arial" w:ascii="Verdana" w:hAnsi="Verdana"/>
          <w:b/>
          <w:sz w:val="22"/>
          <w:szCs w:val="22"/>
        </w:rPr>
        <w:t>menor preço por item</w:t>
      </w:r>
      <w:r>
        <w:rPr>
          <w:rFonts w:cs="Arial" w:ascii="Verdana" w:hAnsi="Verdana"/>
          <w:sz w:val="22"/>
          <w:szCs w:val="22"/>
        </w:rPr>
        <w:t>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color w:val="0000FF"/>
          <w:sz w:val="22"/>
          <w:szCs w:val="22"/>
        </w:rPr>
      </w:pPr>
      <w:r>
        <w:rPr>
          <w:rFonts w:cs="Arial" w:ascii="Verdana" w:hAnsi="Verdana"/>
          <w:b/>
          <w:color w:val="0000FF"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13. CONTRATAÇÕES CORRELATAS E/OU INTERDEPENDENTES</w:t>
      </w:r>
    </w:p>
    <w:p>
      <w:pPr>
        <w:pStyle w:val="Normal"/>
        <w:numPr>
          <w:ilvl w:val="0"/>
          <w:numId w:val="0"/>
        </w:numPr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13.1.</w:t>
      </w:r>
      <w:r>
        <w:rPr>
          <w:rFonts w:cs="Arial" w:ascii="Verdana" w:hAnsi="Verdana"/>
          <w:sz w:val="22"/>
          <w:szCs w:val="22"/>
        </w:rPr>
        <w:t xml:space="preserve"> Não se verifica contratações correlatas ou interdependentes para a viabilidade e contratação desta demanda.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14. RESULTADOS PRETENDIDOS COM A CONTRATAÇÃO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14.1</w:t>
      </w:r>
      <w:r>
        <w:rPr>
          <w:rFonts w:cs="Arial" w:ascii="Verdana" w:hAnsi="Verdana"/>
          <w:sz w:val="22"/>
          <w:szCs w:val="22"/>
        </w:rPr>
        <w:t xml:space="preserve"> Com a aquisição pretendida, buscaremos suprir as necessidades da Secretaria Municipal de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Educação e atender de forma mais adequada todos os estudantes da Rede Municipal e Estadual de Ensino.</w:t>
      </w:r>
      <w:r>
        <w:rPr>
          <w:rFonts w:cs="Arial" w:ascii="Verdana" w:hAnsi="Verdana"/>
          <w:sz w:val="22"/>
          <w:szCs w:val="22"/>
        </w:rPr>
        <w:t xml:space="preserve"> O quantitativo será suficiente para suprir a demanda desta Secretaria.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 PROVIDÊNCIAS A SEREM ADOTADAS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15.1 Recursos materiais e humanos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15.1.1.</w:t>
      </w:r>
      <w:r>
        <w:rPr>
          <w:rFonts w:cs="Arial" w:ascii="Verdana" w:hAnsi="Verdana"/>
          <w:sz w:val="22"/>
          <w:szCs w:val="22"/>
        </w:rPr>
        <w:t xml:space="preserve"> Além da Equipe de Gestão do Contrato, as Secretarias envolvidas disponibilizarão recursos materiais e humanos, para acompanhamento dos contratos e da prestação dos serviços pela contratada.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>15.2.</w:t>
      </w:r>
      <w:r>
        <w:rPr>
          <w:rFonts w:cs="Arial" w:ascii="Verdana" w:hAnsi="Verdana"/>
          <w:sz w:val="22"/>
          <w:szCs w:val="22"/>
        </w:rPr>
        <w:t xml:space="preserve"> As secretarias envolvidas na contratação deverão acompanhar, fiscalizar, comprovar e relatar, por escrito, as eventuais irregularidades na execução dos serviços, através dos Fiscais de Contrato </w:t>
      </w:r>
      <w:r>
        <w:rPr>
          <w:rFonts w:cs="Times New Roman" w:ascii="Verdana" w:hAnsi="Verdana"/>
          <w:sz w:val="22"/>
          <w:szCs w:val="22"/>
        </w:rPr>
        <w:t>(Técnicos e Administrativos)</w:t>
      </w:r>
      <w:r>
        <w:rPr>
          <w:rFonts w:cs="Arial" w:ascii="Verdana" w:hAnsi="Verdana"/>
          <w:sz w:val="22"/>
          <w:szCs w:val="22"/>
        </w:rPr>
        <w:t>. Deveram ser nomeados quantidade de fiscais suficientes para um efetivo acompanhamento da execução do contrato, devendo ter Fiscal Técnico e Fiscal Administrativo (contrato).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15.3 Descontinuidades do Fornecimento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  <w:t xml:space="preserve">15.3.1. </w:t>
      </w:r>
      <w:r>
        <w:rPr>
          <w:rFonts w:cs="Arial" w:ascii="Verdana" w:hAnsi="Verdana"/>
          <w:sz w:val="22"/>
          <w:szCs w:val="22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>Não haverá danos ao meio ambiente uma vez que os serviços não gerará tal problema</w:t>
      </w:r>
      <w:r>
        <w:rPr>
          <w:rFonts w:cs="Arial" w:ascii="Verdana" w:hAnsi="Verdana"/>
          <w:b/>
          <w:sz w:val="22"/>
          <w:szCs w:val="22"/>
        </w:rPr>
        <w:t>.</w:t>
      </w:r>
      <w:r>
        <w:rPr>
          <w:rFonts w:cs="Arial" w:ascii="Verdana" w:hAnsi="Verdana"/>
          <w:sz w:val="22"/>
          <w:szCs w:val="22"/>
        </w:rPr>
        <w:t xml:space="preserve"> </w:t>
      </w:r>
    </w:p>
    <w:p>
      <w:pPr>
        <w:pStyle w:val="Normal"/>
        <w:widowControl/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widowControl/>
        <w:suppressAutoHyphens w:val="true"/>
        <w:bidi w:val="0"/>
        <w:spacing w:lineRule="auto" w:line="276" w:before="113" w:after="113"/>
        <w:ind w:left="0" w:right="113" w:hanging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17. DECLARAÇÕES DE VIABILIDADE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 xml:space="preserve">A equipe de planejamento deste ETP e de acordo com a autoridade deste requerente, declara viável esta contratação. 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  <w:highlight w:val="yellow"/>
        </w:rPr>
      </w:pPr>
      <w:r>
        <w:rPr>
          <w:rFonts w:ascii="Verdana" w:hAnsi="Verdana"/>
          <w:sz w:val="22"/>
          <w:szCs w:val="22"/>
          <w:highlight w:val="yellow"/>
        </w:rPr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18. JUSTIFICATIVAS DA VIABILIDADE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 xml:space="preserve">Considerando que o objeto em tela trata-se de iniciativa da Secretaria Municipal de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Educação</w:t>
      </w:r>
      <w:r>
        <w:rPr>
          <w:rFonts w:cs="Arial" w:ascii="Verdana" w:hAnsi="Verdana"/>
          <w:sz w:val="22"/>
          <w:szCs w:val="22"/>
        </w:rPr>
        <w:t xml:space="preserve"> no sentido da </w:t>
      </w:r>
      <w:r>
        <w:rPr>
          <w:rFonts w:cs="Arial" w:ascii="Verdana" w:hAnsi="Verdana"/>
          <w:b/>
          <w:sz w:val="22"/>
          <w:szCs w:val="22"/>
        </w:rPr>
        <w:t>c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ontratação de empresa especializada, por meio de licitação, para prestação de serviços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transporte escolar</w:t>
      </w:r>
      <w:r>
        <w:rPr>
          <w:rFonts w:cs="Arial" w:ascii="Verdana" w:hAnsi="Verdana"/>
          <w:b w:val="false"/>
          <w:bCs w:val="false"/>
          <w:sz w:val="22"/>
          <w:szCs w:val="22"/>
        </w:rPr>
        <w:t xml:space="preserve"> no Município de São Gabriel da Palha.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 xml:space="preserve">Considerando a carência de funcionários em diversas frentes de trabalho no qual vem prejudicando o bom andamento dos serviços e atendimento a população. Com tais serviços a gestão municipal dá mais um passo na busca de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atender os estudantes do município da melhor forma possível.</w:t>
      </w:r>
    </w:p>
    <w:p>
      <w:pPr>
        <w:pStyle w:val="Normal"/>
        <w:spacing w:lineRule="auto" w:line="276" w:before="113" w:after="113"/>
        <w:ind w:left="0" w:right="113" w:hanging="0"/>
        <w:jc w:val="both"/>
        <w:rPr>
          <w:rFonts w:ascii="Verdana" w:hAnsi="Verdana" w:cs="Arial"/>
          <w:sz w:val="22"/>
          <w:szCs w:val="22"/>
        </w:rPr>
      </w:pPr>
      <w:r>
        <w:rPr>
          <w:rFonts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jc w:val="right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 xml:space="preserve">São Gabriel da Palha, 25 de março de 2024. 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 RESPONSÁVEIS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  <w:t>15.1. Elaborado por:</w:t>
      </w:r>
    </w:p>
    <w:p>
      <w:pPr>
        <w:pStyle w:val="Normal"/>
        <w:suppressAutoHyphens w:val="false"/>
        <w:spacing w:lineRule="auto" w:line="276" w:before="113" w:after="113"/>
        <w:ind w:left="0" w:right="113" w:hanging="0"/>
        <w:jc w:val="both"/>
        <w:rPr>
          <w:rFonts w:ascii="Verdana" w:hAnsi="Verdana" w:cs="Arial"/>
          <w:b/>
          <w:sz w:val="22"/>
          <w:szCs w:val="22"/>
        </w:rPr>
      </w:pPr>
      <w:r>
        <w:rPr>
          <w:rFonts w:cs="Arial" w:ascii="Verdana" w:hAnsi="Verdana"/>
          <w:b/>
          <w:sz w:val="22"/>
          <w:szCs w:val="22"/>
        </w:rPr>
      </w:r>
    </w:p>
    <w:p>
      <w:pPr>
        <w:pStyle w:val="Normal"/>
        <w:spacing w:lineRule="auto" w:line="240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2"/>
          <w:szCs w:val="22"/>
          <w:lang w:val="pt-BR" w:eastAsia="zh-CN" w:bidi="ar-SA"/>
        </w:rPr>
        <w:t>Ana Paula dos Santos Dumer</w:t>
      </w:r>
    </w:p>
    <w:p>
      <w:pPr>
        <w:pStyle w:val="Normal"/>
        <w:spacing w:lineRule="auto" w:line="240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>Assistente Administrativo</w:t>
      </w:r>
    </w:p>
    <w:p>
      <w:pPr>
        <w:pStyle w:val="Normal"/>
        <w:spacing w:lineRule="auto" w:line="240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 xml:space="preserve">Mat. nº </w:t>
      </w:r>
      <w:r>
        <w:rPr>
          <w:rFonts w:eastAsia="Times New Roman" w:cs="Arial" w:ascii="Verdana" w:hAnsi="Verdana"/>
          <w:color w:val="auto"/>
          <w:kern w:val="0"/>
          <w:sz w:val="22"/>
          <w:szCs w:val="22"/>
          <w:lang w:val="pt-BR" w:eastAsia="zh-CN" w:bidi="ar-SA"/>
        </w:rPr>
        <w:t>6462</w:t>
      </w:r>
    </w:p>
    <w:p>
      <w:pPr>
        <w:pStyle w:val="Normal"/>
        <w:spacing w:lineRule="auto" w:line="276" w:before="113" w:after="113"/>
        <w:ind w:left="0" w:right="113" w:hanging="0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sz w:val="22"/>
          <w:szCs w:val="22"/>
        </w:rPr>
        <w:t>15.2. Autorizado por:</w:t>
      </w:r>
    </w:p>
    <w:p>
      <w:pPr>
        <w:pStyle w:val="Normal"/>
        <w:spacing w:lineRule="auto" w:line="276" w:before="113" w:after="113"/>
        <w:ind w:left="0" w:right="113" w:hanging="0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pacing w:lineRule="auto" w:line="276" w:before="113" w:after="113"/>
        <w:ind w:left="0" w:right="113" w:hanging="0"/>
        <w:rPr>
          <w:rFonts w:ascii="Verdana" w:hAnsi="Verdana" w:eastAsia="Arial" w:cs="Arial"/>
          <w:sz w:val="22"/>
          <w:szCs w:val="22"/>
        </w:rPr>
      </w:pPr>
      <w:r>
        <w:rPr>
          <w:rFonts w:eastAsia="Arial" w:cs="Arial" w:ascii="Verdana" w:hAnsi="Verdana"/>
          <w:sz w:val="22"/>
          <w:szCs w:val="22"/>
        </w:rPr>
      </w:r>
    </w:p>
    <w:p>
      <w:pPr>
        <w:pStyle w:val="Normal"/>
        <w:spacing w:lineRule="auto" w:line="240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/>
          <w:bCs/>
          <w:color w:val="auto"/>
          <w:kern w:val="0"/>
          <w:sz w:val="22"/>
          <w:szCs w:val="22"/>
          <w:lang w:val="pt-BR" w:eastAsia="zh-CN" w:bidi="ar-SA"/>
        </w:rPr>
        <w:t>Marlene Silva Teixeira de Souza</w:t>
      </w:r>
    </w:p>
    <w:p>
      <w:pPr>
        <w:pStyle w:val="Normal"/>
        <w:spacing w:lineRule="auto" w:line="240" w:before="113" w:after="113"/>
        <w:ind w:left="0" w:right="113" w:hanging="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>Secretária Municipal de Educação</w:t>
      </w:r>
    </w:p>
    <w:p>
      <w:pPr>
        <w:pStyle w:val="Normal"/>
        <w:widowControl w:val="false"/>
        <w:shd w:val="clear" w:fill="auto"/>
        <w:tabs>
          <w:tab w:val="clear" w:pos="720"/>
          <w:tab w:val="left" w:pos="0" w:leader="none"/>
        </w:tabs>
        <w:suppressAutoHyphens w:val="true"/>
        <w:overflowPunct w:val="true"/>
        <w:bidi w:val="0"/>
        <w:spacing w:lineRule="auto" w:line="240" w:before="113" w:after="113"/>
        <w:ind w:left="0" w:right="113" w:hanging="0"/>
        <w:jc w:val="center"/>
        <w:rPr>
          <w:rFonts w:ascii="Verdana" w:hAnsi="Verdana"/>
        </w:rPr>
      </w:pPr>
      <w:r>
        <w:rPr>
          <w:rFonts w:eastAsia="Arial" w:cs="Arial" w:ascii="Verdana" w:hAnsi="Verdana"/>
          <w:b w:val="false"/>
          <w:bCs w:val="false"/>
          <w:sz w:val="22"/>
          <w:szCs w:val="22"/>
        </w:rPr>
        <w:t xml:space="preserve">Decreto nº 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2041</w:t>
      </w:r>
      <w:r>
        <w:rPr>
          <w:rFonts w:eastAsia="Arial" w:cs="Arial" w:ascii="Verdana" w:hAnsi="Verdana"/>
          <w:b w:val="false"/>
          <w:bCs w:val="false"/>
          <w:sz w:val="22"/>
          <w:szCs w:val="22"/>
        </w:rPr>
        <w:t>/2021</w:t>
      </w:r>
    </w:p>
    <w:p>
      <w:pPr>
        <w:pStyle w:val="Normal"/>
        <w:spacing w:lineRule="auto" w:line="276" w:before="113" w:after="113"/>
        <w:ind w:left="0" w:right="113" w:hanging="0"/>
        <w:jc w:val="center"/>
        <w:rPr>
          <w:rFonts w:ascii="Verdana" w:hAnsi="Verdana"/>
        </w:rPr>
      </w:pPr>
      <w:r>
        <w:rPr>
          <w:rFonts w:ascii="Verdana" w:hAnsi="Verdana"/>
          <w:b/>
          <w:bCs/>
        </w:rPr>
        <w:t>ANEXO ÚNICO</w:t>
      </w:r>
    </w:p>
    <w:tbl>
      <w:tblPr>
        <w:tblW w:w="9150" w:type="dxa"/>
        <w:jc w:val="left"/>
        <w:tblInd w:w="9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810"/>
        <w:gridCol w:w="2325"/>
        <w:gridCol w:w="1080"/>
        <w:gridCol w:w="615"/>
        <w:gridCol w:w="1140"/>
        <w:gridCol w:w="3180"/>
      </w:tblGrid>
      <w:tr>
        <w:trPr>
          <w:trHeight w:val="137" w:hRule="atLeast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ESCOLA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Nº DE ALUNO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S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APROX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KM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HORÁRIO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TRAJETO</w:t>
            </w:r>
          </w:p>
        </w:tc>
      </w:tr>
      <w:tr>
        <w:trPr>
          <w:trHeight w:val="952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1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VERA CRUZ: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ENTRADA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SAÍDA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14H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16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38,8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5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H30MIN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/>
                <w:sz w:val="18"/>
                <w:szCs w:val="18"/>
              </w:rPr>
              <w:t>CRUZAMENTO DO SETE QUADROS X CÓRREGO INVEJADO RETORNO X PROPRIEDADE DO SARTORI X FAZENDA LOVO BUSS X FARTURINHA X VILA FARTURA X ESCOLA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909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2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VERA CRUZ: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ENTRADA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16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37,4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5H30MIN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sz w:val="18"/>
                <w:szCs w:val="18"/>
              </w:rPr>
              <w:t>: CÓRREGO FLOR DA TERRA ROXA X CÓRREGO JACARANDÁ X CORREGO PEROBINHA X CORREGO ALEGRE X CORREGO IDEAL X FARTURA X EEEFM VERA CRUZ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4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3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ILDA FERREIRA DA FONSECA MARTINS: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CEEFMTI GOVERNADOR GERSON CAMATA: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SAÍDA 17H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NA SEXTA-FEIRA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ÀS 15H20MIN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32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82,4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17H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RETORNO INTERMEDIARIO MANHA X SÃO GABRIEL X COR. SETE X FAZ. MARTINELLI X TRES PONTOES X MUNDO NOVO (IGREJA X COR. RANCHO ALTO X FAZ. IZIDIO BORGO X FAZ. CASSARO X PROP. DOS ANDRADES X CABELIN X COR. SETE DE SETEMBRO X FAZ. SUAVE X PROP. BASTOS X ANTIGA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RETORNO INTEGRAL X SÃO GABRIEL X COR. SETE X FAZ. MARTINELLI X TRES PONTOES X MUNDO NOVO (IGREJA X COR. RANCHO ALTO X FAZ. IZIDIO BORGO X FAZ. CASSARO X PROP. DOS ANDRADES X CABELIN X COR. SETE DE SETEMBRO X FAZ. SUAVE X PROP. BASTOS X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ANTIGA BOONORTE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479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4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ILDA FERREIRA DA FONSECA MARTINS: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CEEFMTI GOVERNADOR GERSON CAMATA: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SAÍDA 17H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NA SEXTA-FEIRA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ÀS 15H20MIN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26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96,6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17H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VOLTA INTERMEDIARIO X S. SEBASTIÃO DA B. SECA- ASSENT. ESTIVA-ANTIGA FAZ. GLAZAR-P. DO ÁLVARO V-MARUÍ-FAZ. FIOROT-C. DO LA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SÃO SEBASTIÃO DA BARRA SECA X ASS ESTIVA X ANTIGA FAZ GLAZAR X PROP DO ÁLVARO V X MARUI X FAZ FIOROT X C DO LATI X ASS ADÃO PGE X C PALMEIRAS X SANTA HELENA X ESCOLAS</w:t>
            </w:r>
          </w:p>
        </w:tc>
      </w:tr>
      <w:tr>
        <w:trPr>
          <w:trHeight w:val="34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5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ILDA FERREIRA DA FONSECA MARTINS: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CEEFMTI GOVERNADOR GERSON CAMATA: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7H30MIN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SAÍDA 17H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NA SEXTA-FEIRA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ÀS 15H20MIN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27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eastAsia="Times New Roman" w:cs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83,3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17H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RETORNO INTERMEDIÁRIO MANHA X SÃO GABRIEL X PENHA DO BARRA SECA X BAMBU X SÃO QUE X ENTRADA DO CÓRREGO INVEJADO X CRUZAMENTO DO SETE QUADRO X CORR. LAJE X PROP HENRIQUE MAURI X FAZ. BOM DESTINO X CORR. PALMEIRAS X STA HELENE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RETORNO INTEGRAL X SÃO GABRIEL X PENHA DO BARRA SECA X BAMBU X SÃO QUE X ENTRADA DO CÓRREGO INVEJADO X CRUZAMENTO DO SETE QUADRO X CORR. LAJE X PROP HENRIQUE MAURI X FAZ. BOM DESTINO X CORR. PALMEIRAS X STA HELEN</w:t>
            </w:r>
            <w:r>
              <w:rPr>
                <w:rFonts w:ascii="Times New Roman" w:hAnsi="Times New Roman"/>
                <w:sz w:val="18"/>
                <w:szCs w:val="18"/>
              </w:rPr>
              <w:t>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767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6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VERA CRUZ: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ENTRADA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EMEIEF VILA FARTURA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MATUTINO 7H AS 11H30MIN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VESPERTINO 12H30MIN AS 17H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6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18,5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6H30MIN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11H30MIN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14H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17H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VALE ENCANTADO X ESCOLA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ESCOLA X VALE ENCANTADO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ESCOLA X VALE ENCANTADO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ESCOLA X VALE ENCANTADO</w:t>
            </w:r>
          </w:p>
        </w:tc>
      </w:tr>
      <w:tr>
        <w:trPr>
          <w:trHeight w:val="505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7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b w:val="false"/>
                <w:bCs w:val="false"/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CEEFMTI GOVERNADOR GERSON CAMATA: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ENTRADA 19H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22H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3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84,6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18H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NOTURNO: SÃO ROQUE DA TERRA ROXA X C. DA LAPA X C. DOURADOS X CACHOEIRA DA ONÇA X ESCOLA ILDA FERREIRA</w:t>
            </w:r>
          </w:p>
        </w:tc>
      </w:tr>
      <w:tr>
        <w:trPr>
          <w:trHeight w:val="505" w:hRule="atLeast"/>
        </w:trPr>
        <w:tc>
          <w:tcPr>
            <w:tcW w:w="8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8</w:t>
            </w:r>
          </w:p>
        </w:tc>
        <w:tc>
          <w:tcPr>
            <w:tcW w:w="2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EEEFM VERA CRUZ: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HORÁRIOS DA ESCOLA: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INTEGRAL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ENTRADA </w:t>
            </w: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18"/>
                <w:szCs w:val="18"/>
                <w:lang w:val="pt-BR" w:eastAsia="zh-CN" w:bidi="ar-SA"/>
              </w:rPr>
              <w:t>7H</w:t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SAÍDA 1</w:t>
            </w: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4H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28</w:t>
            </w:r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eastAsia="Times New Roman" w:cs="Times New Roman" w:ascii="Times New Roman" w:hAnsi="Times New Roman"/>
                <w:b w:val="false"/>
                <w:bCs w:val="false"/>
                <w:color w:val="auto"/>
                <w:kern w:val="0"/>
                <w:sz w:val="18"/>
                <w:szCs w:val="18"/>
                <w:lang w:val="pt-BR" w:eastAsia="zh-CN" w:bidi="ar-SA"/>
              </w:rPr>
              <w:t>71,3</w:t>
            </w:r>
          </w:p>
        </w:tc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 w:val="false"/>
                <w:bCs w:val="false"/>
                <w:sz w:val="18"/>
                <w:szCs w:val="18"/>
              </w:rPr>
              <w:t>5H30MIN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ind w:left="0" w:right="11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INTEGRAL: CÓRREGO FLOR DA TERRA ROXA X CÓRREGO JACARANDÁ X CÓRREGO PEROBINHA X CÓRREGO ALEGRE X CÓRREGO IDEAL X FARTURA X CÓRREGO ENCANTADO X EEEFM VERA CRUZ</w:t>
            </w:r>
          </w:p>
        </w:tc>
      </w:tr>
    </w:tbl>
    <w:p>
      <w:pPr>
        <w:pStyle w:val="Normal"/>
        <w:spacing w:lineRule="auto" w:line="276" w:before="113" w:after="113"/>
        <w:ind w:left="0" w:right="113" w:hanging="0"/>
        <w:rPr>
          <w:rFonts w:ascii="Verdana" w:hAnsi="Verdana"/>
        </w:rPr>
      </w:pPr>
      <w:r>
        <w:rPr>
          <w:rFonts w:ascii="Verdana" w:hAnsi="Verdana"/>
        </w:rPr>
      </w:r>
    </w:p>
    <w:sectPr>
      <w:headerReference w:type="default" r:id="rId2"/>
      <w:type w:val="nextPage"/>
      <w:pgSz w:w="11906" w:h="16838"/>
      <w:pgMar w:left="1740" w:right="1080" w:gutter="0" w:header="708" w:top="1440" w:footer="0" w:bottom="880"/>
      <w:pgNumType w:fmt="decimal"/>
      <w:formProt w:val="false"/>
      <w:textDirection w:val="lrTb"/>
      <w:docGrid w:type="default" w:linePitch="360" w:charSpace="81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IPMDOI+TimesNewRoman">
    <w:charset w:val="00"/>
    <w:family w:val="roman"/>
    <w:pitch w:val="variable"/>
  </w:font>
  <w:font w:name="Courier New">
    <w:charset w:val="00"/>
    <w:family w:val="roman"/>
    <w:pitch w:val="variable"/>
  </w:font>
  <w:font w:name="Univers 45 Light">
    <w:charset w:val="00"/>
    <w:family w:val="roman"/>
    <w:pitch w:val="variable"/>
  </w:font>
  <w:font w:name="Verdana">
    <w:charset w:val="01"/>
    <w:family w:val="swiss"/>
    <w:pitch w:val="variable"/>
  </w:font>
  <w:font w:name="Times New Roman">
    <w:charset w:val="01"/>
    <w:family w:val="roman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drawing>
        <wp:anchor behindDoc="1" distT="0" distB="0" distL="152400" distR="120015" simplePos="0" locked="0" layoutInCell="0" allowOverlap="1" relativeHeight="2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sz w:val="26"/>
        <w:szCs w:val="26"/>
      </w:rPr>
      <w:t>PREFEITURA MUNICIPAL DE SÃO GABRIEL DA PALHA</w:t>
    </w:r>
    <w:r>
      <w:rPr>
        <w:rFonts w:cs="Verdana" w:ascii="Verdana" w:hAnsi="Verdana"/>
        <w:b/>
        <w:sz w:val="26"/>
        <w:szCs w:val="26"/>
      </w:rPr>
      <w:br/>
    </w:r>
    <w:r>
      <w:rPr>
        <w:rFonts w:cs="Calibri" w:ascii="Calibri" w:hAnsi="Calibri"/>
        <w:sz w:val="22"/>
        <w:szCs w:val="22"/>
      </w:rPr>
      <w:t>ESTADO DO ESPÍRITO SANTO</w:t>
    </w:r>
    <w:r>
      <w:rPr>
        <w:rFonts w:cs="Verdana" w:ascii="Verdana" w:hAnsi="Verdana"/>
        <w:b/>
        <w:sz w:val="22"/>
        <w:szCs w:val="22"/>
      </w:rPr>
      <w:br/>
    </w:r>
    <w:r>
      <w:rPr>
        <w:rFonts w:cs="Arial Narrow" w:ascii="Arial Narrow" w:hAnsi="Arial Narrow"/>
        <w:b/>
        <w:sz w:val="22"/>
        <w:szCs w:val="22"/>
      </w:rPr>
      <w:t xml:space="preserve">Secretaria Municipal de </w:t>
    </w:r>
    <w:r>
      <w:rPr>
        <w:rFonts w:eastAsia="Times New Roman" w:cs="Arial Narrow" w:ascii="Arial Narrow" w:hAnsi="Arial Narrow"/>
        <w:b/>
        <w:color w:val="auto"/>
        <w:kern w:val="0"/>
        <w:sz w:val="22"/>
        <w:szCs w:val="22"/>
        <w:lang w:val="pt-BR" w:eastAsia="zh-CN" w:bidi="ar-SA"/>
      </w:rPr>
      <w:t>Educação</w:t>
    </w:r>
  </w:p>
  <w:p>
    <w:pPr>
      <w:pStyle w:val="Cabealho"/>
      <w:rPr>
        <w:rFonts w:ascii="Arial Narrow" w:hAnsi="Arial Narrow" w:cs="Arial Narrow"/>
        <w:b/>
        <w:sz w:val="22"/>
        <w:szCs w:val="22"/>
      </w:rPr>
    </w:pPr>
    <w:r>
      <w:rPr>
        <w:rFonts w:cs="Arial Narrow" w:ascii="Arial Narrow" w:hAnsi="Arial Narrow"/>
        <w:b/>
        <w:sz w:val="22"/>
        <w:szCs w:val="22"/>
      </w:rPr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semiHidden="0" w:unhideWhenUsed="0" w:qFormat="1"/>
    <w:lsdException w:name="heading 3" w:uiPriority="0" w:semiHidden="0" w:unhideWhenUsed="0" w:qFormat="1"/>
    <w:lsdException w:name="heading 4" w:uiPriority="0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semiHidden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semiHidden="0" w:unhideWhenUsed="0" w:qFormat="1"/>
    <w:lsdException w:name="page number" w:uiPriority="0"/>
    <w:lsdException w:name="List" w:uiPriority="0"/>
    <w:lsdException w:name="Title" w:uiPriority="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zh-CN" w:bidi="ar-SA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 w:val="true"/>
      <w:tabs>
        <w:tab w:val="clear" w:pos="720"/>
        <w:tab w:val="left" w:pos="0" w:leader="none"/>
      </w:tabs>
      <w:overflowPunct w:val="true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 w:val="true"/>
      <w:tabs>
        <w:tab w:val="clear" w:pos="720"/>
        <w:tab w:val="left" w:pos="0" w:leader="none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 w:val="true"/>
      <w:suppressAutoHyphens w:val="false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 w:val="true"/>
      <w:tabs>
        <w:tab w:val="clear" w:pos="720"/>
        <w:tab w:val="left" w:pos="0" w:leader="none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clear" w:pos="720"/>
        <w:tab w:val="left" w:pos="0" w:leader="none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832132"/>
    <w:rPr>
      <w:rFonts w:ascii="Symbol" w:hAnsi="Symbol" w:eastAsia="Times New Roman" w:cs="Times New Roman"/>
    </w:rPr>
  </w:style>
  <w:style w:type="character" w:styleId="WW8Num1z1" w:customStyle="1">
    <w:name w:val="WW8Num1z1"/>
    <w:qFormat/>
    <w:rsid w:val="00832132"/>
    <w:rPr>
      <w:rFonts w:ascii="Times New Roman" w:hAnsi="Times New Roman" w:cs="Courier New"/>
      <w:b/>
      <w:bCs/>
    </w:rPr>
  </w:style>
  <w:style w:type="character" w:styleId="WW8Num1z2" w:customStyle="1">
    <w:name w:val="WW8Num1z2"/>
    <w:qFormat/>
    <w:rsid w:val="00832132"/>
    <w:rPr/>
  </w:style>
  <w:style w:type="character" w:styleId="WW8Num1z3" w:customStyle="1">
    <w:name w:val="WW8Num1z3"/>
    <w:qFormat/>
    <w:rsid w:val="00832132"/>
    <w:rPr>
      <w:rFonts w:ascii="Symbol" w:hAnsi="Symbol" w:cs="Symbol"/>
    </w:rPr>
  </w:style>
  <w:style w:type="character" w:styleId="WW8Num1z4" w:customStyle="1">
    <w:name w:val="WW8Num1z4"/>
    <w:qFormat/>
    <w:rsid w:val="00832132"/>
    <w:rPr/>
  </w:style>
  <w:style w:type="character" w:styleId="WW8Num1z5" w:customStyle="1">
    <w:name w:val="WW8Num1z5"/>
    <w:qFormat/>
    <w:rsid w:val="00832132"/>
    <w:rPr/>
  </w:style>
  <w:style w:type="character" w:styleId="WW8Num1z6" w:customStyle="1">
    <w:name w:val="WW8Num1z6"/>
    <w:qFormat/>
    <w:rsid w:val="00832132"/>
    <w:rPr/>
  </w:style>
  <w:style w:type="character" w:styleId="WW8Num1z7" w:customStyle="1">
    <w:name w:val="WW8Num1z7"/>
    <w:qFormat/>
    <w:rsid w:val="00832132"/>
    <w:rPr/>
  </w:style>
  <w:style w:type="character" w:styleId="WW8Num1z8" w:customStyle="1">
    <w:name w:val="WW8Num1z8"/>
    <w:qFormat/>
    <w:rsid w:val="00832132"/>
    <w:rPr/>
  </w:style>
  <w:style w:type="character" w:styleId="WW8Num2z0" w:customStyle="1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styleId="WW8Num2z1" w:customStyle="1">
    <w:name w:val="WW8Num2z1"/>
    <w:qFormat/>
    <w:rsid w:val="00832132"/>
    <w:rPr>
      <w:rFonts w:ascii="Times New Roman" w:hAnsi="Times New Roman" w:cs="Times New Roman"/>
      <w:b w:val="false"/>
      <w:sz w:val="24"/>
    </w:rPr>
  </w:style>
  <w:style w:type="character" w:styleId="WW8Num3z0" w:customStyle="1">
    <w:name w:val="WW8Num3z0"/>
    <w:qFormat/>
    <w:rsid w:val="00832132"/>
    <w:rPr>
      <w:vanish/>
    </w:rPr>
  </w:style>
  <w:style w:type="character" w:styleId="Fontepargpadro3" w:customStyle="1">
    <w:name w:val="Fonte parág. padrão3"/>
    <w:qFormat/>
    <w:rsid w:val="00832132"/>
    <w:rPr/>
  </w:style>
  <w:style w:type="character" w:styleId="Fontepargpadro2" w:customStyle="1">
    <w:name w:val="Fonte parág. padrão2"/>
    <w:qFormat/>
    <w:rsid w:val="00832132"/>
    <w:rPr/>
  </w:style>
  <w:style w:type="character" w:styleId="WW8Num4z0" w:customStyle="1">
    <w:name w:val="WW8Num4z0"/>
    <w:qFormat/>
    <w:rsid w:val="00832132"/>
    <w:rPr>
      <w:b/>
    </w:rPr>
  </w:style>
  <w:style w:type="character" w:styleId="WW8Num4z1" w:customStyle="1">
    <w:name w:val="WW8Num4z1"/>
    <w:qFormat/>
    <w:rsid w:val="00832132"/>
    <w:rPr/>
  </w:style>
  <w:style w:type="character" w:styleId="WW8Num4z2" w:customStyle="1">
    <w:name w:val="WW8Num4z2"/>
    <w:qFormat/>
    <w:rsid w:val="00832132"/>
    <w:rPr/>
  </w:style>
  <w:style w:type="character" w:styleId="WW8Num4z3" w:customStyle="1">
    <w:name w:val="WW8Num4z3"/>
    <w:qFormat/>
    <w:rsid w:val="00832132"/>
    <w:rPr/>
  </w:style>
  <w:style w:type="character" w:styleId="WW8Num4z4" w:customStyle="1">
    <w:name w:val="WW8Num4z4"/>
    <w:qFormat/>
    <w:rsid w:val="00832132"/>
    <w:rPr/>
  </w:style>
  <w:style w:type="character" w:styleId="WW8Num4z5" w:customStyle="1">
    <w:name w:val="WW8Num4z5"/>
    <w:qFormat/>
    <w:rsid w:val="00832132"/>
    <w:rPr/>
  </w:style>
  <w:style w:type="character" w:styleId="WW8Num4z6" w:customStyle="1">
    <w:name w:val="WW8Num4z6"/>
    <w:qFormat/>
    <w:rsid w:val="00832132"/>
    <w:rPr/>
  </w:style>
  <w:style w:type="character" w:styleId="WW8Num4z7" w:customStyle="1">
    <w:name w:val="WW8Num4z7"/>
    <w:qFormat/>
    <w:rsid w:val="00832132"/>
    <w:rPr/>
  </w:style>
  <w:style w:type="character" w:styleId="WW8Num4z8" w:customStyle="1">
    <w:name w:val="WW8Num4z8"/>
    <w:qFormat/>
    <w:rsid w:val="00832132"/>
    <w:rPr/>
  </w:style>
  <w:style w:type="character" w:styleId="WW8Num5z0" w:customStyle="1">
    <w:name w:val="WW8Num5z0"/>
    <w:qFormat/>
    <w:rsid w:val="00832132"/>
    <w:rPr/>
  </w:style>
  <w:style w:type="character" w:styleId="WW8Num5z1" w:customStyle="1">
    <w:name w:val="WW8Num5z1"/>
    <w:qFormat/>
    <w:rsid w:val="00832132"/>
    <w:rPr>
      <w:color w:val="auto"/>
      <w:sz w:val="24"/>
      <w:szCs w:val="24"/>
    </w:rPr>
  </w:style>
  <w:style w:type="character" w:styleId="Fontepargpadro1" w:customStyle="1">
    <w:name w:val="Fonte parág. padrão1"/>
    <w:qFormat/>
    <w:rsid w:val="00832132"/>
    <w:rPr/>
  </w:style>
  <w:style w:type="character" w:styleId="CabealhoChar" w:customStyle="1">
    <w:name w:val="Cabeçalho Char"/>
    <w:qFormat/>
    <w:rsid w:val="00832132"/>
    <w:rPr>
      <w:sz w:val="24"/>
    </w:rPr>
  </w:style>
  <w:style w:type="character" w:styleId="RodapChar" w:customStyle="1">
    <w:name w:val="Rodapé Char"/>
    <w:qFormat/>
    <w:rsid w:val="00832132"/>
    <w:rPr>
      <w:sz w:val="24"/>
    </w:rPr>
  </w:style>
  <w:style w:type="character" w:styleId="Pagenumber">
    <w:name w:val="page number"/>
    <w:basedOn w:val="Fontepargpadro1"/>
    <w:qFormat/>
    <w:rsid w:val="00832132"/>
    <w:rPr/>
  </w:style>
  <w:style w:type="character" w:styleId="LinkdaInternet">
    <w:name w:val="Hyperlink"/>
    <w:rsid w:val="00832132"/>
    <w:rPr>
      <w:color w:val="0000FF"/>
      <w:u w:val="single"/>
    </w:rPr>
  </w:style>
  <w:style w:type="character" w:styleId="Caracteresdenotaderodap" w:customStyle="1">
    <w:name w:val="Caracteres de nota de rodapé"/>
    <w:qFormat/>
    <w:rsid w:val="00832132"/>
    <w:rPr>
      <w:vertAlign w:val="superscript"/>
    </w:rPr>
  </w:style>
  <w:style w:type="character" w:styleId="Corpodetexto3Char" w:customStyle="1">
    <w:name w:val="Corpo de texto 3 Char"/>
    <w:qFormat/>
    <w:rsid w:val="00832132"/>
    <w:rPr>
      <w:sz w:val="16"/>
      <w:szCs w:val="16"/>
    </w:rPr>
  </w:style>
  <w:style w:type="character" w:styleId="Corpodetexto2Char" w:customStyle="1">
    <w:name w:val="Corpo de texto 2 Char"/>
    <w:basedOn w:val="Fontepargpadro1"/>
    <w:qFormat/>
    <w:rsid w:val="00832132"/>
    <w:rPr/>
  </w:style>
  <w:style w:type="character" w:styleId="TextodebaloChar" w:customStyle="1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styleId="Smbolosdenumerao" w:customStyle="1">
    <w:name w:val="Símbolos de numeração"/>
    <w:qFormat/>
    <w:rsid w:val="00832132"/>
    <w:rPr/>
  </w:style>
  <w:style w:type="character" w:styleId="Ttulo3Char" w:customStyle="1">
    <w:name w:val="Título 3 Char"/>
    <w:qFormat/>
    <w:rsid w:val="00832132"/>
    <w:rPr>
      <w:b/>
      <w:color w:val="00000A"/>
    </w:rPr>
  </w:style>
  <w:style w:type="character" w:styleId="Recuodecorpodetexto3Char" w:customStyle="1">
    <w:name w:val="Recuo de corpo de texto 3 Char"/>
    <w:qFormat/>
    <w:rsid w:val="00832132"/>
    <w:rPr>
      <w:sz w:val="16"/>
      <w:szCs w:val="16"/>
    </w:rPr>
  </w:style>
  <w:style w:type="character" w:styleId="Ttulo8Char" w:customStyle="1">
    <w:name w:val="Título 8 Char"/>
    <w:qFormat/>
    <w:rsid w:val="00832132"/>
    <w:rPr>
      <w:i/>
      <w:iCs/>
      <w:sz w:val="24"/>
      <w:szCs w:val="24"/>
      <w:lang w:eastAsia="zh-CN"/>
    </w:rPr>
  </w:style>
  <w:style w:type="character" w:styleId="TtuloChar" w:customStyle="1">
    <w:name w:val="Título Char"/>
    <w:qFormat/>
    <w:rsid w:val="00832132"/>
    <w:rPr>
      <w:rFonts w:ascii="Liberation Sans" w:hAnsi="Liberation Sans" w:eastAsia="Microsoft YaHei" w:cs="Lucida Sans"/>
      <w:color w:val="00000A"/>
      <w:sz w:val="28"/>
      <w:szCs w:val="28"/>
    </w:rPr>
  </w:style>
  <w:style w:type="character" w:styleId="Recuodecorpodetexto3Char1" w:customStyle="1">
    <w:name w:val="Recuo de corpo de texto 3 Char1"/>
    <w:qFormat/>
    <w:rsid w:val="00832132"/>
    <w:rPr>
      <w:sz w:val="16"/>
      <w:szCs w:val="16"/>
      <w:lang w:eastAsia="zh-CN"/>
    </w:rPr>
  </w:style>
  <w:style w:type="character" w:styleId="Ttulo1Char" w:customStyle="1">
    <w:name w:val="Título 1 Char"/>
    <w:qFormat/>
    <w:rsid w:val="0017412d"/>
    <w:rPr>
      <w:b/>
      <w:bCs/>
      <w:sz w:val="24"/>
      <w:lang w:eastAsia="zh-CN"/>
    </w:rPr>
  </w:style>
  <w:style w:type="character" w:styleId="Ttulo2Char" w:customStyle="1">
    <w:name w:val="Título 2 Char"/>
    <w:qFormat/>
    <w:rsid w:val="0017412d"/>
    <w:rPr>
      <w:b/>
      <w:bCs/>
      <w:sz w:val="24"/>
      <w:u w:val="single"/>
      <w:lang w:eastAsia="zh-CN"/>
    </w:rPr>
  </w:style>
  <w:style w:type="character" w:styleId="Ttulo4Char" w:customStyle="1">
    <w:name w:val="Título 4 Char"/>
    <w:qFormat/>
    <w:rsid w:val="0017412d"/>
    <w:rPr>
      <w:sz w:val="24"/>
      <w:lang w:eastAsia="zh-CN"/>
    </w:rPr>
  </w:style>
  <w:style w:type="character" w:styleId="CorpodetextoChar" w:customStyle="1">
    <w:name w:val="Corpo de texto Char"/>
    <w:qFormat/>
    <w:rsid w:val="0017412d"/>
    <w:rPr>
      <w:lang w:eastAsia="zh-CN"/>
    </w:rPr>
  </w:style>
  <w:style w:type="character" w:styleId="CabealhoChar1" w:customStyle="1">
    <w:name w:val="Cabeçalho Char1"/>
    <w:qFormat/>
    <w:rsid w:val="0017412d"/>
    <w:rPr>
      <w:sz w:val="24"/>
      <w:lang w:eastAsia="zh-CN"/>
    </w:rPr>
  </w:style>
  <w:style w:type="character" w:styleId="RodapChar1" w:customStyle="1">
    <w:name w:val="Rodapé Char1"/>
    <w:qFormat/>
    <w:rsid w:val="0017412d"/>
    <w:rPr>
      <w:sz w:val="24"/>
      <w:lang w:eastAsia="zh-CN"/>
    </w:rPr>
  </w:style>
  <w:style w:type="character" w:styleId="TextodebaloChar1" w:customStyle="1">
    <w:name w:val="Texto de balão Char1"/>
    <w:qFormat/>
    <w:rsid w:val="0017412d"/>
    <w:rPr>
      <w:rFonts w:ascii="Tahoma" w:hAnsi="Tahoma" w:cs="Tahoma"/>
      <w:sz w:val="16"/>
      <w:szCs w:val="16"/>
      <w:lang w:eastAsia="zh-CN"/>
    </w:rPr>
  </w:style>
  <w:style w:type="character" w:styleId="TextodenotaderodapChar" w:customStyle="1">
    <w:name w:val="Texto de nota de rodapé Char"/>
    <w:qFormat/>
    <w:rsid w:val="0017412d"/>
    <w:rPr>
      <w:lang w:eastAsia="zh-CN"/>
    </w:rPr>
  </w:style>
  <w:style w:type="character" w:styleId="TtuloChar1" w:customStyle="1">
    <w:name w:val="Título Char1"/>
    <w:link w:val="Ttulo"/>
    <w:qFormat/>
    <w:rsid w:val="0017412d"/>
    <w:rPr>
      <w:rFonts w:ascii="Liberation Sans" w:hAnsi="Liberation Sans" w:eastAsia="Microsoft YaHei" w:cs="Lucida Sans"/>
      <w:color w:val="00000A"/>
      <w:sz w:val="28"/>
      <w:szCs w:val="28"/>
      <w:lang w:eastAsia="zh-CN"/>
    </w:rPr>
  </w:style>
  <w:style w:type="character" w:styleId="Ncoradanotaderodap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unhideWhenUsed/>
    <w:qFormat/>
    <w:rsid w:val="00cb796f"/>
    <w:rPr>
      <w:vertAlign w:val="superscript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832132"/>
    <w:pPr>
      <w:spacing w:before="0" w:after="120"/>
    </w:pPr>
    <w:rPr/>
  </w:style>
  <w:style w:type="paragraph" w:styleId="Lista">
    <w:name w:val="List"/>
    <w:basedOn w:val="Corpodotexto"/>
    <w:rsid w:val="00832132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rsid w:val="00832132"/>
    <w:pPr>
      <w:suppressLineNumbers/>
    </w:pPr>
    <w:rPr>
      <w:rFonts w:cs="Lucida Sans"/>
    </w:rPr>
  </w:style>
  <w:style w:type="paragraph" w:styleId="Ttulo31" w:customStyle="1">
    <w:name w:val="Título3"/>
    <w:basedOn w:val="Normal"/>
    <w:next w:val="Corpodotexto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Caption">
    <w:name w:val="caption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tulo21" w:customStyle="1">
    <w:name w:val="Título2"/>
    <w:basedOn w:val="Normal"/>
    <w:next w:val="Corpodotexto"/>
    <w:qFormat/>
    <w:rsid w:val="00832132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832132"/>
    <w:pPr>
      <w:keepNext w:val="true"/>
      <w:spacing w:before="240" w:after="120"/>
    </w:pPr>
    <w:rPr>
      <w:rFonts w:ascii="Arial" w:hAnsi="Arial" w:eastAsia="Arial Unicode MS" w:cs="Lucida Sans"/>
      <w:sz w:val="28"/>
      <w:szCs w:val="28"/>
    </w:rPr>
  </w:style>
  <w:style w:type="paragraph" w:styleId="Legenda1" w:customStyle="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lear" w:pos="720"/>
        <w:tab w:val="center" w:pos="4419" w:leader="none"/>
        <w:tab w:val="right" w:pos="8838" w:leader="none"/>
      </w:tabs>
      <w:overflowPunct w:val="true"/>
      <w:textAlignment w:val="baseline"/>
    </w:pPr>
    <w:rPr>
      <w:sz w:val="24"/>
    </w:rPr>
  </w:style>
  <w:style w:type="paragraph" w:styleId="BalloonText">
    <w:name w:val="Balloon Text"/>
    <w:basedOn w:val="Normal"/>
    <w:link w:val="TextodebaloChar1"/>
    <w:qFormat/>
    <w:rsid w:val="00832132"/>
    <w:pPr/>
    <w:rPr>
      <w:rFonts w:ascii="Tahoma" w:hAnsi="Tahoma" w:cs="Tahoma"/>
      <w:sz w:val="16"/>
      <w:szCs w:val="16"/>
    </w:rPr>
  </w:style>
  <w:style w:type="paragraph" w:styleId="Notaderodap">
    <w:name w:val="Footnote Text"/>
    <w:basedOn w:val="Normal"/>
    <w:link w:val="TextodenotaderodapChar"/>
    <w:rsid w:val="00832132"/>
    <w:pPr/>
    <w:rPr/>
  </w:style>
  <w:style w:type="paragraph" w:styleId="ListParagraph">
    <w:name w:val="List Paragraph"/>
    <w:basedOn w:val="Normal"/>
    <w:qFormat/>
    <w:rsid w:val="00832132"/>
    <w:pPr>
      <w:spacing w:lineRule="auto" w:line="276" w:before="0" w:after="200"/>
      <w:ind w:left="720" w:hanging="0"/>
    </w:pPr>
    <w:rPr>
      <w:rFonts w:ascii="Calibri" w:hAnsi="Calibri" w:eastAsia="Calibri" w:cs="Calibri"/>
      <w:sz w:val="22"/>
      <w:szCs w:val="22"/>
    </w:rPr>
  </w:style>
  <w:style w:type="paragraph" w:styleId="Default" w:customStyle="1">
    <w:name w:val="Default"/>
    <w:qFormat/>
    <w:rsid w:val="0083213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Corpodetexto31" w:customStyle="1">
    <w:name w:val="Corpo de texto 31"/>
    <w:basedOn w:val="Normal"/>
    <w:qFormat/>
    <w:rsid w:val="00832132"/>
    <w:pPr>
      <w:spacing w:before="0" w:after="120"/>
    </w:pPr>
    <w:rPr>
      <w:sz w:val="16"/>
      <w:szCs w:val="16"/>
    </w:rPr>
  </w:style>
  <w:style w:type="paragraph" w:styleId="Corpodetexto21" w:customStyle="1">
    <w:name w:val="Corpo de texto 21"/>
    <w:basedOn w:val="Normal"/>
    <w:qFormat/>
    <w:rsid w:val="00832132"/>
    <w:pPr>
      <w:spacing w:lineRule="auto" w:line="480" w:before="0" w:after="120"/>
    </w:pPr>
    <w:rPr/>
  </w:style>
  <w:style w:type="paragraph" w:styleId="Xl61" w:customStyle="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styleId="WW-Padro" w:customStyle="1">
    <w:name w:val="WW-Padrão"/>
    <w:basedOn w:val="Default"/>
    <w:next w:val="Default"/>
    <w:qFormat/>
    <w:rsid w:val="00832132"/>
    <w:pPr/>
    <w:rPr>
      <w:rFonts w:ascii="IPMDOI+TimesNewRoman" w:hAnsi="IPMDOI+TimesNewRoman" w:cs="IPMDOI+TimesNewRoman"/>
      <w:color w:val="auto"/>
    </w:rPr>
  </w:style>
  <w:style w:type="paragraph" w:styleId="Contedodetabela" w:customStyle="1">
    <w:name w:val="Conteúdo de tabela"/>
    <w:basedOn w:val="Normal"/>
    <w:qFormat/>
    <w:rsid w:val="00832132"/>
    <w:pPr>
      <w:suppressLineNumbers/>
    </w:pPr>
    <w:rPr/>
  </w:style>
  <w:style w:type="paragraph" w:styleId="Contedodatabela" w:customStyle="1">
    <w:name w:val="Conteúdo da tabela"/>
    <w:basedOn w:val="Normal"/>
    <w:qFormat/>
    <w:rsid w:val="00832132"/>
    <w:pPr>
      <w:suppressLineNumbers/>
    </w:pPr>
    <w:rPr/>
  </w:style>
  <w:style w:type="paragraph" w:styleId="Ttulodetabela" w:customStyle="1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styleId="Ttulododocumento">
    <w:name w:val="Title"/>
    <w:basedOn w:val="Normal"/>
    <w:next w:val="Corpodotexto"/>
    <w:link w:val="TtuloChar1"/>
    <w:qFormat/>
    <w:rsid w:val="00832132"/>
    <w:pPr>
      <w:keepNext w:val="true"/>
      <w:suppressAutoHyphens w:val="false"/>
      <w:spacing w:before="240" w:after="120"/>
    </w:pPr>
    <w:rPr>
      <w:rFonts w:ascii="Liberation Sans" w:hAnsi="Liberation Sans" w:eastAsia="Microsoft YaHei" w:cs="Lucida Sans"/>
      <w:color w:val="00000A"/>
      <w:sz w:val="28"/>
      <w:szCs w:val="28"/>
    </w:rPr>
  </w:style>
  <w:style w:type="paragraph" w:styleId="Recuodecorpodetexto31" w:customStyle="1">
    <w:name w:val="Recuo de corpo de texto 31"/>
    <w:basedOn w:val="Normal"/>
    <w:qFormat/>
    <w:rsid w:val="00832132"/>
    <w:pPr>
      <w:suppressAutoHyphens w:val="false"/>
      <w:spacing w:before="0" w:after="120"/>
      <w:ind w:left="283" w:hanging="0"/>
    </w:pPr>
    <w:rPr>
      <w:sz w:val="16"/>
      <w:szCs w:val="16"/>
    </w:rPr>
  </w:style>
  <w:style w:type="paragraph" w:styleId="WW-Textosimples" w:customStyle="1">
    <w:name w:val="WW-Texto simples"/>
    <w:basedOn w:val="Normal"/>
    <w:qFormat/>
    <w:rsid w:val="00832132"/>
    <w:pPr/>
    <w:rPr>
      <w:rFonts w:ascii="Courier New" w:hAnsi="Courier New" w:cs="Courier New"/>
      <w:color w:val="00000A"/>
    </w:rPr>
  </w:style>
  <w:style w:type="paragraph" w:styleId="Normal0" w:customStyle="1">
    <w:name w:val="Normal_0"/>
    <w:qFormat/>
    <w:rsid w:val="00cb796f"/>
    <w:pPr>
      <w:widowControl/>
      <w:tabs>
        <w:tab w:val="clear" w:pos="720"/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</w:tabs>
      <w:suppressAutoHyphens w:val="true"/>
      <w:bidi w:val="0"/>
      <w:spacing w:before="0" w:after="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val="pt-BR" w:eastAsia="en-US" w:bidi="ar-SA"/>
    </w:rPr>
  </w:style>
  <w:style w:type="paragraph" w:styleId="Indentado0" w:customStyle="1">
    <w:name w:val="Indentado_0"/>
    <w:basedOn w:val="Normal0"/>
    <w:qFormat/>
    <w:rsid w:val="00cb796f"/>
    <w:pPr>
      <w:tabs>
        <w:tab w:val="left" w:pos="1418" w:leader="none"/>
        <w:tab w:val="left" w:pos="1985" w:leader="none"/>
        <w:tab w:val="left" w:pos="2552" w:leader="none"/>
        <w:tab w:val="left" w:pos="3402" w:leader="none"/>
        <w:tab w:val="left" w:pos="4253" w:leader="none"/>
        <w:tab w:val="left" w:pos="4820" w:leader="none"/>
        <w:tab w:val="right" w:pos="9923" w:leader="none"/>
      </w:tabs>
      <w:ind w:left="567" w:firstLine="851"/>
    </w:pPr>
    <w:rPr/>
  </w:style>
  <w:style w:type="paragraph" w:styleId="Pa4" w:customStyle="1">
    <w:name w:val="Pa4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paragraph" w:styleId="Pa28" w:customStyle="1">
    <w:name w:val="Pa28"/>
    <w:basedOn w:val="Default"/>
    <w:next w:val="Default"/>
    <w:uiPriority w:val="99"/>
    <w:qFormat/>
    <w:rsid w:val="00f00ce1"/>
    <w:pPr>
      <w:suppressAutoHyphens w:val="false"/>
      <w:spacing w:lineRule="atLeast" w:line="181"/>
    </w:pPr>
    <w:rPr>
      <w:rFonts w:ascii="Univers 45 Light" w:hAnsi="Univers 45 Light" w:eastAsia="SimSu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Application>LibreOffice/7.5.6.2$Windows_X86_64 LibreOffice_project/f654817fb68d6d4600d7d2f6b647e47729f55f15</Application>
  <AppVersion>15.0000</AppVersion>
  <Pages>11</Pages>
  <Words>3106</Words>
  <Characters>16645</Characters>
  <CharactersWithSpaces>19521</CharactersWithSpaces>
  <Paragraphs>255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2019-06-04T16:18:00Z</dcterms:created>
  <dc:creator>PMSGP</dc:creator>
  <dc:description/>
  <dc:language>pt-BR</dc:language>
  <cp:lastModifiedBy/>
  <cp:lastPrinted>2024-04-16T11:38:32Z</cp:lastPrinted>
  <dcterms:modified xsi:type="dcterms:W3CDTF">2024-05-16T17:46:10Z</dcterms:modified>
  <cp:revision>117</cp:revision>
  <dc:subject/>
  <dc:title>São Gabriel da Palha, em 05 de Março de 20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